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6972" w14:textId="5BE11BE8" w:rsidR="00585B6A" w:rsidRPr="00585B6A" w:rsidRDefault="00585B6A" w:rsidP="00585B6A">
      <w:pPr>
        <w:ind w:left="5245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3</w:t>
      </w:r>
    </w:p>
    <w:p w14:paraId="767ED035" w14:textId="59EDA896" w:rsidR="00ED25EF" w:rsidRPr="00ED25EF" w:rsidRDefault="00ED25EF" w:rsidP="00ED25EF">
      <w:pPr>
        <w:ind w:left="5245"/>
        <w:rPr>
          <w:b/>
          <w:sz w:val="24"/>
          <w:szCs w:val="24"/>
        </w:rPr>
      </w:pPr>
      <w:r w:rsidRPr="00ED25EF">
        <w:rPr>
          <w:b/>
          <w:sz w:val="24"/>
          <w:szCs w:val="24"/>
        </w:rPr>
        <w:t>«УТВЕРЖДАЮ»</w:t>
      </w:r>
    </w:p>
    <w:p w14:paraId="7A06892C" w14:textId="77777777" w:rsidR="00C212FA" w:rsidRDefault="00C212FA" w:rsidP="00ED25EF">
      <w:pPr>
        <w:ind w:left="5245"/>
        <w:rPr>
          <w:b/>
          <w:sz w:val="24"/>
          <w:szCs w:val="24"/>
        </w:rPr>
      </w:pPr>
      <w:r w:rsidRPr="00C212FA">
        <w:rPr>
          <w:b/>
          <w:sz w:val="24"/>
          <w:szCs w:val="24"/>
        </w:rPr>
        <w:t xml:space="preserve">Заместитель генерального директора - главный геолог </w:t>
      </w:r>
    </w:p>
    <w:p w14:paraId="67C94A01" w14:textId="77777777" w:rsidR="00ED25EF" w:rsidRPr="00ED25EF" w:rsidRDefault="00ED25EF" w:rsidP="00ED25EF">
      <w:pPr>
        <w:ind w:left="5245"/>
        <w:rPr>
          <w:b/>
          <w:sz w:val="24"/>
          <w:szCs w:val="24"/>
        </w:rPr>
      </w:pPr>
      <w:r w:rsidRPr="00ED25EF">
        <w:rPr>
          <w:b/>
          <w:sz w:val="24"/>
          <w:szCs w:val="24"/>
        </w:rPr>
        <w:t>ООО «ПИТ «СИБИНТЭК»</w:t>
      </w:r>
    </w:p>
    <w:p w14:paraId="3028ED4B" w14:textId="77777777" w:rsidR="00ED25EF" w:rsidRPr="00ED25EF" w:rsidRDefault="00ED25EF" w:rsidP="00ED25EF">
      <w:pPr>
        <w:ind w:left="5245"/>
        <w:rPr>
          <w:b/>
          <w:sz w:val="24"/>
          <w:szCs w:val="24"/>
        </w:rPr>
      </w:pPr>
      <w:r w:rsidRPr="00ED25EF">
        <w:rPr>
          <w:b/>
          <w:sz w:val="24"/>
          <w:szCs w:val="24"/>
        </w:rPr>
        <w:t>__________</w:t>
      </w:r>
      <w:r w:rsidR="00C212FA">
        <w:rPr>
          <w:b/>
          <w:sz w:val="24"/>
          <w:szCs w:val="24"/>
        </w:rPr>
        <w:t>В.Т. Киршин</w:t>
      </w:r>
    </w:p>
    <w:p w14:paraId="2D24236C" w14:textId="77777777" w:rsidR="00ED25EF" w:rsidRPr="0053725B" w:rsidRDefault="005B3738" w:rsidP="00ED25EF">
      <w:pPr>
        <w:ind w:left="5245"/>
        <w:outlineLvl w:val="0"/>
        <w:rPr>
          <w:b/>
        </w:rPr>
      </w:pPr>
      <w:r>
        <w:rPr>
          <w:b/>
          <w:sz w:val="24"/>
          <w:szCs w:val="24"/>
        </w:rPr>
        <w:t>«___</w:t>
      </w:r>
      <w:proofErr w:type="gramStart"/>
      <w:r>
        <w:rPr>
          <w:b/>
          <w:sz w:val="24"/>
          <w:szCs w:val="24"/>
        </w:rPr>
        <w:t>_»_</w:t>
      </w:r>
      <w:proofErr w:type="gramEnd"/>
      <w:r>
        <w:rPr>
          <w:b/>
          <w:sz w:val="24"/>
          <w:szCs w:val="24"/>
        </w:rPr>
        <w:t>_____________20</w:t>
      </w:r>
      <w:r w:rsidR="009C206F">
        <w:rPr>
          <w:b/>
          <w:sz w:val="24"/>
          <w:szCs w:val="24"/>
        </w:rPr>
        <w:t>2</w:t>
      </w:r>
      <w:r w:rsidR="00ED263F">
        <w:rPr>
          <w:b/>
          <w:sz w:val="24"/>
          <w:szCs w:val="24"/>
        </w:rPr>
        <w:t>4</w:t>
      </w:r>
      <w:r w:rsidR="00ED25EF" w:rsidRPr="00ED25EF">
        <w:rPr>
          <w:b/>
          <w:sz w:val="24"/>
          <w:szCs w:val="24"/>
        </w:rPr>
        <w:t>г</w:t>
      </w:r>
      <w:r w:rsidR="00ED25EF" w:rsidRPr="0053725B">
        <w:rPr>
          <w:b/>
        </w:rPr>
        <w:t>.</w:t>
      </w:r>
    </w:p>
    <w:p w14:paraId="5E6FC385" w14:textId="77777777" w:rsidR="00ED25EF" w:rsidRDefault="00ED25EF" w:rsidP="005246D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00ACA4A1" w14:textId="77777777" w:rsidR="00ED25EF" w:rsidRDefault="00ED25EF" w:rsidP="005246D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7A3469C2" w14:textId="77777777" w:rsidR="00933975" w:rsidRDefault="00933975" w:rsidP="005246D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47CA3D4D" w14:textId="77777777" w:rsidR="005246D3" w:rsidRPr="0084479C" w:rsidRDefault="005246D3" w:rsidP="005246D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84479C">
        <w:rPr>
          <w:b/>
          <w:bCs/>
          <w:color w:val="000000"/>
          <w:sz w:val="24"/>
          <w:szCs w:val="24"/>
        </w:rPr>
        <w:t>ТЕХНИЧЕСКОЕ ЗАДАНИЕ</w:t>
      </w:r>
    </w:p>
    <w:p w14:paraId="349E81B9" w14:textId="77777777" w:rsidR="007B32D3" w:rsidRDefault="007B32D3" w:rsidP="006E54F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оказание услуг</w:t>
      </w:r>
      <w:r w:rsidR="005246D3">
        <w:rPr>
          <w:color w:val="000000"/>
          <w:sz w:val="24"/>
          <w:szCs w:val="24"/>
        </w:rPr>
        <w:t xml:space="preserve"> по выравниванию профилей приемистости</w:t>
      </w:r>
      <w:r w:rsidR="006E0C9A">
        <w:rPr>
          <w:color w:val="000000"/>
          <w:sz w:val="24"/>
          <w:szCs w:val="24"/>
        </w:rPr>
        <w:t xml:space="preserve"> и снижению проводимости</w:t>
      </w:r>
      <w:r w:rsidR="005246D3">
        <w:rPr>
          <w:color w:val="000000"/>
          <w:sz w:val="24"/>
          <w:szCs w:val="24"/>
        </w:rPr>
        <w:t xml:space="preserve"> нагнетательных скважин </w:t>
      </w:r>
      <w:r w:rsidR="00CB2467">
        <w:rPr>
          <w:color w:val="000000"/>
          <w:sz w:val="24"/>
          <w:szCs w:val="24"/>
        </w:rPr>
        <w:t>Вареягского</w:t>
      </w:r>
      <w:r>
        <w:rPr>
          <w:color w:val="000000"/>
          <w:sz w:val="24"/>
          <w:szCs w:val="24"/>
        </w:rPr>
        <w:t xml:space="preserve"> месторождения</w:t>
      </w:r>
    </w:p>
    <w:p w14:paraId="3FE36C60" w14:textId="77777777" w:rsidR="00F038E9" w:rsidRDefault="00CB2467" w:rsidP="006E54F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ОО</w:t>
      </w:r>
      <w:r w:rsidR="005246D3">
        <w:rPr>
          <w:color w:val="000000"/>
          <w:sz w:val="24"/>
          <w:szCs w:val="24"/>
        </w:rPr>
        <w:t>О «</w:t>
      </w:r>
      <w:r w:rsidR="005B3738">
        <w:rPr>
          <w:color w:val="000000"/>
          <w:sz w:val="24"/>
          <w:szCs w:val="24"/>
        </w:rPr>
        <w:t>ПИТ «СИБИНТЭК» в 20</w:t>
      </w:r>
      <w:r w:rsidR="009C206F">
        <w:rPr>
          <w:color w:val="000000"/>
          <w:sz w:val="24"/>
          <w:szCs w:val="24"/>
        </w:rPr>
        <w:t>2</w:t>
      </w:r>
      <w:r w:rsidR="00CB75C9">
        <w:rPr>
          <w:color w:val="000000"/>
          <w:sz w:val="24"/>
          <w:szCs w:val="24"/>
        </w:rPr>
        <w:t>5</w:t>
      </w:r>
      <w:r w:rsidR="005246D3">
        <w:rPr>
          <w:color w:val="000000"/>
          <w:sz w:val="24"/>
          <w:szCs w:val="24"/>
        </w:rPr>
        <w:t xml:space="preserve"> году</w:t>
      </w:r>
    </w:p>
    <w:p w14:paraId="12C1745F" w14:textId="77777777" w:rsidR="006E54FA" w:rsidRDefault="006E54FA" w:rsidP="006E54F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14:paraId="229A1DA8" w14:textId="77777777" w:rsidR="002F2568" w:rsidRPr="002F2568" w:rsidRDefault="002F2568" w:rsidP="002F256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2F2568">
        <w:rPr>
          <w:b/>
          <w:bCs/>
          <w:color w:val="000000"/>
          <w:sz w:val="24"/>
          <w:szCs w:val="24"/>
        </w:rPr>
        <w:t xml:space="preserve">Основание для проведения работ: </w:t>
      </w:r>
      <w:r w:rsidRPr="002F2568">
        <w:rPr>
          <w:color w:val="000000"/>
          <w:sz w:val="24"/>
          <w:szCs w:val="24"/>
        </w:rPr>
        <w:t>Инициатива Заказчика</w:t>
      </w:r>
    </w:p>
    <w:p w14:paraId="0D7071E7" w14:textId="77777777" w:rsidR="002F2568" w:rsidRPr="002F2568" w:rsidRDefault="002F2568" w:rsidP="002F256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2F2568">
        <w:rPr>
          <w:b/>
          <w:bCs/>
          <w:color w:val="000000"/>
          <w:sz w:val="24"/>
          <w:szCs w:val="24"/>
        </w:rPr>
        <w:t xml:space="preserve">Заказчик: </w:t>
      </w:r>
      <w:r w:rsidRPr="002F2568">
        <w:rPr>
          <w:color w:val="000000"/>
          <w:sz w:val="24"/>
          <w:szCs w:val="24"/>
        </w:rPr>
        <w:t>Общество с ограниченной ответственностью «Предприятие интенсивных технологий «СИБИНТЭК».</w:t>
      </w:r>
    </w:p>
    <w:p w14:paraId="2DCE636A" w14:textId="77777777" w:rsidR="002F2568" w:rsidRPr="002F2568" w:rsidRDefault="002F2568" w:rsidP="002F256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color w:val="000000"/>
          <w:sz w:val="24"/>
          <w:szCs w:val="24"/>
        </w:rPr>
      </w:pPr>
      <w:r w:rsidRPr="002F2568">
        <w:rPr>
          <w:b/>
          <w:bCs/>
          <w:color w:val="000000"/>
          <w:sz w:val="24"/>
          <w:szCs w:val="24"/>
        </w:rPr>
        <w:t>Срок проведения работ:</w:t>
      </w:r>
      <w:r w:rsidRPr="002F2568">
        <w:rPr>
          <w:bCs/>
          <w:color w:val="000000"/>
          <w:sz w:val="24"/>
          <w:szCs w:val="24"/>
        </w:rPr>
        <w:t xml:space="preserve"> </w:t>
      </w:r>
      <w:r w:rsidR="00CB75C9">
        <w:rPr>
          <w:bCs/>
          <w:color w:val="000000"/>
          <w:sz w:val="24"/>
          <w:szCs w:val="24"/>
        </w:rPr>
        <w:t>1</w:t>
      </w:r>
      <w:r w:rsidRPr="002F2568">
        <w:rPr>
          <w:b/>
          <w:bCs/>
          <w:color w:val="000000"/>
          <w:sz w:val="24"/>
          <w:szCs w:val="24"/>
        </w:rPr>
        <w:t>-</w:t>
      </w:r>
      <w:r w:rsidRPr="002F2568">
        <w:rPr>
          <w:bCs/>
          <w:color w:val="000000"/>
          <w:sz w:val="24"/>
          <w:szCs w:val="24"/>
        </w:rPr>
        <w:t>3 квартал 202</w:t>
      </w:r>
      <w:r w:rsidR="00CB75C9">
        <w:rPr>
          <w:bCs/>
          <w:color w:val="000000"/>
          <w:sz w:val="24"/>
          <w:szCs w:val="24"/>
        </w:rPr>
        <w:t>5</w:t>
      </w:r>
      <w:r w:rsidRPr="002F2568">
        <w:rPr>
          <w:bCs/>
          <w:color w:val="000000"/>
          <w:sz w:val="24"/>
          <w:szCs w:val="24"/>
        </w:rPr>
        <w:t xml:space="preserve"> года</w:t>
      </w:r>
      <w:r w:rsidRPr="002F2568">
        <w:rPr>
          <w:color w:val="000000"/>
          <w:sz w:val="24"/>
          <w:szCs w:val="24"/>
        </w:rPr>
        <w:t>.</w:t>
      </w:r>
    </w:p>
    <w:p w14:paraId="61C8B1B2" w14:textId="77777777" w:rsidR="002F2568" w:rsidRPr="002F2568" w:rsidRDefault="002F2568" w:rsidP="002F2568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 w:rsidRPr="002F2568">
        <w:rPr>
          <w:b/>
          <w:bCs/>
          <w:color w:val="000000"/>
          <w:sz w:val="24"/>
          <w:szCs w:val="24"/>
        </w:rPr>
        <w:t>Цель работы</w:t>
      </w:r>
    </w:p>
    <w:p w14:paraId="6B55F1D9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4.1. Изменение направлений фильтрационных потоков закачиваемой воды;</w:t>
      </w:r>
    </w:p>
    <w:p w14:paraId="5B2BF928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4.2. Выравнивание профиля приемистости (ВПП) наклонных и снижение проводимости горизонтальных нагнетательных скважин;</w:t>
      </w:r>
    </w:p>
    <w:p w14:paraId="41025FF4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4.3. Увеличение или уменьшение приемистости в зависимости от поставленной задачи;</w:t>
      </w:r>
    </w:p>
    <w:p w14:paraId="1327E71D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4.4. Устранение негативных последствий заводнения продуктивных пластов;</w:t>
      </w:r>
    </w:p>
    <w:p w14:paraId="7CDA0458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4.5. Повышение степени выработки запасов, увеличение охвата пластов заводнением и достижение утвержденного коэффициента извлечения нефти;</w:t>
      </w:r>
    </w:p>
    <w:p w14:paraId="52E5A8BE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</w:pPr>
      <w:r w:rsidRPr="002F2568">
        <w:rPr>
          <w:color w:val="000000"/>
          <w:sz w:val="24"/>
          <w:szCs w:val="24"/>
        </w:rPr>
        <w:t>4.6. Стабилизация обводненности продукции в добывающих скважинах.</w:t>
      </w:r>
    </w:p>
    <w:p w14:paraId="4F8755C4" w14:textId="77777777" w:rsidR="002F2568" w:rsidRPr="002F2568" w:rsidRDefault="002F2568" w:rsidP="002F2568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sz w:val="24"/>
          <w:szCs w:val="24"/>
        </w:rPr>
      </w:pPr>
      <w:r w:rsidRPr="002F2568">
        <w:rPr>
          <w:b/>
          <w:bCs/>
          <w:color w:val="000000"/>
          <w:sz w:val="24"/>
          <w:szCs w:val="24"/>
        </w:rPr>
        <w:t>Основные сведения об объектах эксплуатации</w:t>
      </w:r>
    </w:p>
    <w:p w14:paraId="15F22AC1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5.1. Вареягское нефтяное Месторождение открыто в 2002 г., введено в разработку в 2008 году.</w:t>
      </w:r>
      <w:r w:rsidRPr="002F2568">
        <w:rPr>
          <w:color w:val="000000"/>
        </w:rPr>
        <w:t xml:space="preserve"> М</w:t>
      </w:r>
      <w:r w:rsidRPr="002F2568">
        <w:rPr>
          <w:color w:val="000000"/>
          <w:sz w:val="24"/>
          <w:szCs w:val="24"/>
        </w:rPr>
        <w:t xml:space="preserve">есторождение находится в пределах Пограничного лицензионного участка, расположенного в северной части Уватского района Тюменской области. Вблизи месторождения расположен ряд открытых и разрабатываемых месторождений, таких как Южно-Нюрымское, Северо-Демьянское, Кальчинское. </w:t>
      </w:r>
    </w:p>
    <w:p w14:paraId="065EECD5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 xml:space="preserve">5.2. Недропользователем является ООО «ПИТ «СИБИНТЭК». Лицензия ТЮМ №13773 НР от 03.10.2006г. с целевым назначением и видами работ: геологическое изучение с последующей добычей нефти и газа на Пограничном лицензионном участке. </w:t>
      </w:r>
    </w:p>
    <w:p w14:paraId="02B05C22" w14:textId="77777777" w:rsidR="002F2568" w:rsidRPr="002F2568" w:rsidRDefault="002F2568" w:rsidP="002F2568">
      <w:pPr>
        <w:spacing w:line="276" w:lineRule="auto"/>
        <w:ind w:left="720"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5.3.  Объектами эксплуатации, панируемые к проведению работ по ВПП, являются АС</w:t>
      </w:r>
      <w:r w:rsidRPr="002F2568">
        <w:rPr>
          <w:color w:val="000000"/>
          <w:sz w:val="24"/>
          <w:szCs w:val="24"/>
          <w:vertAlign w:val="subscript"/>
        </w:rPr>
        <w:t>9</w:t>
      </w:r>
      <w:r w:rsidRPr="002F2568">
        <w:rPr>
          <w:color w:val="000000"/>
          <w:sz w:val="24"/>
          <w:szCs w:val="24"/>
          <w:vertAlign w:val="superscript"/>
        </w:rPr>
        <w:t>1</w:t>
      </w:r>
      <w:r w:rsidRPr="002F2568">
        <w:rPr>
          <w:color w:val="000000"/>
          <w:sz w:val="24"/>
          <w:szCs w:val="24"/>
        </w:rPr>
        <w:t xml:space="preserve"> и АС</w:t>
      </w:r>
      <w:r w:rsidRPr="002F2568">
        <w:rPr>
          <w:color w:val="000000"/>
          <w:sz w:val="24"/>
          <w:szCs w:val="24"/>
          <w:vertAlign w:val="subscript"/>
        </w:rPr>
        <w:t>10</w:t>
      </w:r>
      <w:r w:rsidRPr="002F2568">
        <w:rPr>
          <w:color w:val="000000"/>
          <w:sz w:val="24"/>
          <w:szCs w:val="24"/>
        </w:rPr>
        <w:t xml:space="preserve">. </w:t>
      </w:r>
    </w:p>
    <w:p w14:paraId="42CB3308" w14:textId="77777777" w:rsidR="002F2568" w:rsidRPr="002F2568" w:rsidRDefault="002F2568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 w:firstLine="414"/>
        <w:contextualSpacing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Разработка объекта АС</w:t>
      </w:r>
      <w:r w:rsidRPr="002F2568">
        <w:rPr>
          <w:color w:val="000000"/>
          <w:sz w:val="24"/>
          <w:szCs w:val="24"/>
          <w:vertAlign w:val="subscript"/>
        </w:rPr>
        <w:t>9</w:t>
      </w:r>
      <w:r w:rsidRPr="002F2568">
        <w:rPr>
          <w:color w:val="000000"/>
          <w:sz w:val="24"/>
          <w:szCs w:val="24"/>
          <w:vertAlign w:val="superscript"/>
        </w:rPr>
        <w:t>1</w:t>
      </w:r>
      <w:r w:rsidRPr="002F2568">
        <w:rPr>
          <w:color w:val="000000"/>
          <w:sz w:val="24"/>
          <w:szCs w:val="24"/>
        </w:rPr>
        <w:t xml:space="preserve"> осуществляетс</w:t>
      </w:r>
      <w:r w:rsidR="00CB75C9">
        <w:rPr>
          <w:color w:val="000000"/>
          <w:sz w:val="24"/>
          <w:szCs w:val="24"/>
        </w:rPr>
        <w:t>я с 2011 г. По состоянию на 01.1</w:t>
      </w:r>
      <w:r w:rsidRPr="002F2568">
        <w:rPr>
          <w:color w:val="000000"/>
          <w:sz w:val="24"/>
          <w:szCs w:val="24"/>
        </w:rPr>
        <w:t>1.2024 суммарные отборы жидкости по пласту АС</w:t>
      </w:r>
      <w:r w:rsidRPr="002F2568">
        <w:rPr>
          <w:color w:val="000000"/>
          <w:sz w:val="24"/>
          <w:szCs w:val="24"/>
          <w:vertAlign w:val="subscript"/>
        </w:rPr>
        <w:t>9</w:t>
      </w:r>
      <w:r w:rsidRPr="002F2568">
        <w:rPr>
          <w:color w:val="000000"/>
          <w:sz w:val="24"/>
          <w:szCs w:val="24"/>
          <w:vertAlign w:val="superscript"/>
        </w:rPr>
        <w:t>1</w:t>
      </w:r>
      <w:r w:rsidR="00CB75C9">
        <w:rPr>
          <w:color w:val="000000"/>
          <w:sz w:val="24"/>
          <w:szCs w:val="24"/>
        </w:rPr>
        <w:t xml:space="preserve"> составляют 3 772</w:t>
      </w:r>
      <w:r w:rsidRPr="002F2568">
        <w:rPr>
          <w:color w:val="000000"/>
          <w:sz w:val="24"/>
          <w:szCs w:val="24"/>
        </w:rPr>
        <w:t xml:space="preserve"> </w:t>
      </w:r>
      <w:r w:rsidR="00CB75C9">
        <w:rPr>
          <w:color w:val="000000"/>
          <w:sz w:val="24"/>
          <w:szCs w:val="24"/>
        </w:rPr>
        <w:t>8</w:t>
      </w:r>
      <w:r w:rsidRPr="002F2568">
        <w:rPr>
          <w:color w:val="000000"/>
          <w:sz w:val="24"/>
          <w:szCs w:val="24"/>
        </w:rPr>
        <w:t>00 м</w:t>
      </w:r>
      <w:r w:rsidRPr="002F2568">
        <w:rPr>
          <w:color w:val="000000"/>
          <w:sz w:val="24"/>
          <w:szCs w:val="24"/>
          <w:vertAlign w:val="superscript"/>
        </w:rPr>
        <w:t>3</w:t>
      </w:r>
      <w:r w:rsidRPr="002F2568">
        <w:rPr>
          <w:color w:val="000000"/>
          <w:sz w:val="24"/>
          <w:szCs w:val="24"/>
        </w:rPr>
        <w:t>, не</w:t>
      </w:r>
      <w:r w:rsidR="00CB75C9">
        <w:rPr>
          <w:color w:val="000000"/>
          <w:sz w:val="24"/>
          <w:szCs w:val="24"/>
        </w:rPr>
        <w:t>фти –                  1 260 053</w:t>
      </w:r>
      <w:r w:rsidRPr="002F2568">
        <w:rPr>
          <w:color w:val="000000"/>
          <w:sz w:val="24"/>
          <w:szCs w:val="24"/>
        </w:rPr>
        <w:t xml:space="preserve"> тонн</w:t>
      </w:r>
      <w:r w:rsidR="00CB75C9">
        <w:rPr>
          <w:color w:val="000000"/>
          <w:sz w:val="24"/>
          <w:szCs w:val="24"/>
        </w:rPr>
        <w:t>ы</w:t>
      </w:r>
      <w:r w:rsidRPr="002F2568">
        <w:rPr>
          <w:color w:val="000000"/>
          <w:sz w:val="24"/>
          <w:szCs w:val="24"/>
        </w:rPr>
        <w:t>. Закачка жидкости в пласт АС</w:t>
      </w:r>
      <w:r w:rsidRPr="002F2568">
        <w:rPr>
          <w:color w:val="000000"/>
          <w:sz w:val="24"/>
          <w:szCs w:val="24"/>
          <w:vertAlign w:val="subscript"/>
        </w:rPr>
        <w:t>9</w:t>
      </w:r>
      <w:r w:rsidRPr="002F2568">
        <w:rPr>
          <w:color w:val="000000"/>
          <w:sz w:val="24"/>
          <w:szCs w:val="24"/>
          <w:vertAlign w:val="superscript"/>
        </w:rPr>
        <w:t>1</w:t>
      </w:r>
      <w:r w:rsidRPr="002F2568">
        <w:rPr>
          <w:color w:val="000000"/>
          <w:sz w:val="24"/>
          <w:szCs w:val="24"/>
        </w:rPr>
        <w:t xml:space="preserve"> ведется с 2014 года. По состоянию на 01.</w:t>
      </w:r>
      <w:r w:rsidR="00CB75C9">
        <w:rPr>
          <w:color w:val="000000"/>
          <w:sz w:val="24"/>
          <w:szCs w:val="24"/>
        </w:rPr>
        <w:t>11</w:t>
      </w:r>
      <w:r w:rsidRPr="002F2568">
        <w:rPr>
          <w:color w:val="000000"/>
          <w:sz w:val="24"/>
          <w:szCs w:val="24"/>
        </w:rPr>
        <w:t>.2024 суммарная закачка в пласт АС</w:t>
      </w:r>
      <w:r w:rsidRPr="002F2568">
        <w:rPr>
          <w:color w:val="000000"/>
          <w:sz w:val="24"/>
          <w:szCs w:val="24"/>
          <w:vertAlign w:val="subscript"/>
        </w:rPr>
        <w:t>9</w:t>
      </w:r>
      <w:r w:rsidRPr="002F2568">
        <w:rPr>
          <w:color w:val="000000"/>
          <w:sz w:val="24"/>
          <w:szCs w:val="24"/>
          <w:vertAlign w:val="superscript"/>
        </w:rPr>
        <w:t xml:space="preserve">1 </w:t>
      </w:r>
      <w:r w:rsidRPr="002F2568">
        <w:rPr>
          <w:color w:val="000000"/>
          <w:sz w:val="24"/>
          <w:szCs w:val="24"/>
        </w:rPr>
        <w:t>составляет 1</w:t>
      </w:r>
      <w:r w:rsidR="00CB75C9">
        <w:rPr>
          <w:color w:val="000000"/>
          <w:sz w:val="24"/>
          <w:szCs w:val="24"/>
        </w:rPr>
        <w:t> 983 820</w:t>
      </w:r>
      <w:r w:rsidRPr="002F2568">
        <w:rPr>
          <w:color w:val="000000"/>
          <w:sz w:val="24"/>
          <w:szCs w:val="24"/>
        </w:rPr>
        <w:t xml:space="preserve"> м</w:t>
      </w:r>
      <w:r w:rsidRPr="002F2568">
        <w:rPr>
          <w:color w:val="000000"/>
          <w:sz w:val="24"/>
          <w:szCs w:val="24"/>
          <w:vertAlign w:val="superscript"/>
        </w:rPr>
        <w:t>3</w:t>
      </w:r>
      <w:r w:rsidRPr="002F2568">
        <w:rPr>
          <w:color w:val="000000"/>
          <w:sz w:val="24"/>
          <w:szCs w:val="24"/>
        </w:rPr>
        <w:t>. Действующи</w:t>
      </w:r>
      <w:r w:rsidR="00CB75C9">
        <w:rPr>
          <w:color w:val="000000"/>
          <w:sz w:val="24"/>
          <w:szCs w:val="24"/>
        </w:rPr>
        <w:t>й фонд нефтяных скважин на 01.11</w:t>
      </w:r>
      <w:r w:rsidRPr="002F2568">
        <w:rPr>
          <w:color w:val="000000"/>
          <w:sz w:val="24"/>
          <w:szCs w:val="24"/>
        </w:rPr>
        <w:t>.2</w:t>
      </w:r>
      <w:r w:rsidR="00CB75C9">
        <w:rPr>
          <w:color w:val="000000"/>
          <w:sz w:val="24"/>
          <w:szCs w:val="24"/>
        </w:rPr>
        <w:t>024 в районе работ составляет 17</w:t>
      </w:r>
      <w:r w:rsidRPr="002F2568">
        <w:rPr>
          <w:color w:val="000000"/>
          <w:sz w:val="24"/>
          <w:szCs w:val="24"/>
        </w:rPr>
        <w:t xml:space="preserve"> скважи</w:t>
      </w:r>
      <w:r w:rsidR="00CB75C9">
        <w:rPr>
          <w:color w:val="000000"/>
          <w:sz w:val="24"/>
          <w:szCs w:val="24"/>
        </w:rPr>
        <w:t xml:space="preserve">н, фонд нагнетательных скважин </w:t>
      </w:r>
      <w:r w:rsidRPr="002F2568">
        <w:rPr>
          <w:color w:val="000000"/>
          <w:sz w:val="24"/>
          <w:szCs w:val="24"/>
        </w:rPr>
        <w:t>9 скважин.</w:t>
      </w:r>
    </w:p>
    <w:p w14:paraId="087199F8" w14:textId="77777777" w:rsidR="002F2568" w:rsidRPr="002F2568" w:rsidRDefault="002F2568" w:rsidP="002F2568">
      <w:pPr>
        <w:widowControl w:val="0"/>
        <w:spacing w:line="276" w:lineRule="auto"/>
        <w:ind w:left="709" w:firstLine="425"/>
        <w:jc w:val="both"/>
        <w:rPr>
          <w:color w:val="000000"/>
          <w:sz w:val="24"/>
          <w:szCs w:val="24"/>
        </w:rPr>
      </w:pPr>
      <w:r w:rsidRPr="002F2568">
        <w:rPr>
          <w:color w:val="000000"/>
          <w:sz w:val="24"/>
          <w:szCs w:val="24"/>
        </w:rPr>
        <w:t>Разработка объекта АС</w:t>
      </w:r>
      <w:r w:rsidRPr="002F2568">
        <w:rPr>
          <w:color w:val="000000"/>
          <w:sz w:val="24"/>
          <w:szCs w:val="24"/>
          <w:vertAlign w:val="subscript"/>
        </w:rPr>
        <w:t>10</w:t>
      </w:r>
      <w:r w:rsidRPr="002F2568">
        <w:rPr>
          <w:color w:val="000000"/>
          <w:sz w:val="24"/>
          <w:szCs w:val="24"/>
        </w:rPr>
        <w:t xml:space="preserve"> осуществляется с 2011 г. По состоянию на 0</w:t>
      </w:r>
      <w:r w:rsidR="00CB75C9">
        <w:rPr>
          <w:color w:val="000000"/>
          <w:sz w:val="24"/>
          <w:szCs w:val="24"/>
        </w:rPr>
        <w:t>1.11</w:t>
      </w:r>
      <w:r w:rsidRPr="002F2568">
        <w:rPr>
          <w:color w:val="000000"/>
          <w:sz w:val="24"/>
          <w:szCs w:val="24"/>
        </w:rPr>
        <w:t xml:space="preserve">.2024 </w:t>
      </w:r>
      <w:r w:rsidRPr="002F2568">
        <w:rPr>
          <w:color w:val="000000"/>
          <w:sz w:val="24"/>
          <w:szCs w:val="24"/>
        </w:rPr>
        <w:lastRenderedPageBreak/>
        <w:t>суммарные отбор</w:t>
      </w:r>
      <w:r w:rsidR="00CB75C9">
        <w:rPr>
          <w:color w:val="000000"/>
          <w:sz w:val="24"/>
          <w:szCs w:val="24"/>
        </w:rPr>
        <w:t>ы жидкости составляют 14 963 918</w:t>
      </w:r>
      <w:r w:rsidRPr="002F2568">
        <w:rPr>
          <w:color w:val="000000"/>
          <w:sz w:val="24"/>
          <w:szCs w:val="24"/>
        </w:rPr>
        <w:t xml:space="preserve"> м</w:t>
      </w:r>
      <w:r w:rsidRPr="002F2568">
        <w:rPr>
          <w:color w:val="000000"/>
          <w:sz w:val="24"/>
          <w:szCs w:val="24"/>
          <w:vertAlign w:val="superscript"/>
        </w:rPr>
        <w:t>3</w:t>
      </w:r>
      <w:r w:rsidRPr="002F2568">
        <w:rPr>
          <w:color w:val="000000"/>
          <w:sz w:val="24"/>
          <w:szCs w:val="24"/>
        </w:rPr>
        <w:t xml:space="preserve">, нефти – </w:t>
      </w:r>
      <w:r w:rsidR="00CB75C9">
        <w:rPr>
          <w:color w:val="000000"/>
          <w:sz w:val="24"/>
          <w:szCs w:val="24"/>
        </w:rPr>
        <w:t>3 689 367</w:t>
      </w:r>
      <w:r w:rsidRPr="002F2568">
        <w:rPr>
          <w:color w:val="000000"/>
          <w:sz w:val="24"/>
          <w:szCs w:val="24"/>
        </w:rPr>
        <w:t xml:space="preserve"> тонн. Закачка жидкости в пласт АС</w:t>
      </w:r>
      <w:r w:rsidRPr="002F2568">
        <w:rPr>
          <w:color w:val="000000"/>
          <w:sz w:val="24"/>
          <w:szCs w:val="24"/>
          <w:vertAlign w:val="subscript"/>
        </w:rPr>
        <w:t>10</w:t>
      </w:r>
      <w:r w:rsidRPr="002F2568">
        <w:rPr>
          <w:color w:val="000000"/>
          <w:sz w:val="24"/>
          <w:szCs w:val="24"/>
        </w:rPr>
        <w:t xml:space="preserve"> ведется с 2013 года. По состоянию на 01.</w:t>
      </w:r>
      <w:r w:rsidR="00CB75C9">
        <w:rPr>
          <w:color w:val="000000"/>
          <w:sz w:val="24"/>
          <w:szCs w:val="24"/>
        </w:rPr>
        <w:t>1</w:t>
      </w:r>
      <w:r w:rsidRPr="002F2568">
        <w:rPr>
          <w:color w:val="000000"/>
          <w:sz w:val="24"/>
          <w:szCs w:val="24"/>
        </w:rPr>
        <w:t xml:space="preserve">1.2024 суммарная закачка составляет </w:t>
      </w:r>
      <w:r w:rsidR="00CB75C9">
        <w:rPr>
          <w:color w:val="000000"/>
          <w:sz w:val="24"/>
          <w:szCs w:val="24"/>
        </w:rPr>
        <w:t>8 826 871</w:t>
      </w:r>
      <w:r w:rsidRPr="002F2568">
        <w:rPr>
          <w:color w:val="000000"/>
          <w:sz w:val="24"/>
          <w:szCs w:val="24"/>
        </w:rPr>
        <w:t xml:space="preserve"> м</w:t>
      </w:r>
      <w:r w:rsidRPr="002F2568">
        <w:rPr>
          <w:color w:val="000000"/>
          <w:sz w:val="24"/>
          <w:szCs w:val="24"/>
          <w:vertAlign w:val="superscript"/>
        </w:rPr>
        <w:t>3</w:t>
      </w:r>
      <w:r w:rsidRPr="002F2568">
        <w:rPr>
          <w:color w:val="000000"/>
          <w:sz w:val="24"/>
          <w:szCs w:val="24"/>
        </w:rPr>
        <w:t>. Действующ</w:t>
      </w:r>
      <w:r w:rsidR="00CB75C9">
        <w:rPr>
          <w:color w:val="000000"/>
          <w:sz w:val="24"/>
          <w:szCs w:val="24"/>
        </w:rPr>
        <w:t>ий фонд нефтяных скважин на 01.11</w:t>
      </w:r>
      <w:r w:rsidRPr="002F2568">
        <w:rPr>
          <w:color w:val="000000"/>
          <w:sz w:val="24"/>
          <w:szCs w:val="24"/>
        </w:rPr>
        <w:t xml:space="preserve">.2024 в районе работ составляет </w:t>
      </w:r>
      <w:r w:rsidR="00CB75C9">
        <w:rPr>
          <w:color w:val="000000"/>
          <w:sz w:val="24"/>
          <w:szCs w:val="24"/>
        </w:rPr>
        <w:t>39</w:t>
      </w:r>
      <w:r w:rsidRPr="002F2568">
        <w:rPr>
          <w:color w:val="000000"/>
          <w:sz w:val="24"/>
          <w:szCs w:val="24"/>
        </w:rPr>
        <w:t xml:space="preserve"> скважин,</w:t>
      </w:r>
      <w:r w:rsidR="00CB75C9">
        <w:rPr>
          <w:color w:val="000000"/>
          <w:sz w:val="24"/>
          <w:szCs w:val="24"/>
        </w:rPr>
        <w:t xml:space="preserve"> фонд нагнетательных скважин 12</w:t>
      </w:r>
      <w:r w:rsidRPr="002F2568">
        <w:rPr>
          <w:color w:val="000000"/>
          <w:sz w:val="24"/>
          <w:szCs w:val="24"/>
        </w:rPr>
        <w:t xml:space="preserve"> скважин.</w:t>
      </w:r>
    </w:p>
    <w:p w14:paraId="092C8455" w14:textId="77777777" w:rsidR="00006681" w:rsidRPr="00343381" w:rsidRDefault="00006681" w:rsidP="002F2568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D43D2A">
        <w:rPr>
          <w:b/>
          <w:bCs/>
          <w:color w:val="000000"/>
          <w:sz w:val="24"/>
          <w:szCs w:val="24"/>
        </w:rPr>
        <w:t>Основные требовани</w:t>
      </w:r>
      <w:r w:rsidR="00615519">
        <w:rPr>
          <w:b/>
          <w:bCs/>
          <w:color w:val="000000"/>
          <w:sz w:val="24"/>
          <w:szCs w:val="24"/>
        </w:rPr>
        <w:t>я</w:t>
      </w:r>
      <w:r w:rsidRPr="00D43D2A">
        <w:rPr>
          <w:b/>
          <w:bCs/>
          <w:color w:val="000000"/>
          <w:sz w:val="24"/>
          <w:szCs w:val="24"/>
        </w:rPr>
        <w:t xml:space="preserve"> к </w:t>
      </w:r>
      <w:r w:rsidRPr="00343381">
        <w:rPr>
          <w:b/>
          <w:bCs/>
          <w:color w:val="000000"/>
          <w:sz w:val="24"/>
          <w:szCs w:val="24"/>
        </w:rPr>
        <w:t>работе</w:t>
      </w:r>
      <w:r w:rsidR="00343381">
        <w:rPr>
          <w:b/>
          <w:bCs/>
          <w:color w:val="000000"/>
          <w:sz w:val="24"/>
          <w:szCs w:val="24"/>
        </w:rPr>
        <w:t xml:space="preserve"> и Исполнителю работ</w:t>
      </w:r>
    </w:p>
    <w:p w14:paraId="0BDD5E10" w14:textId="77777777" w:rsidR="00343381" w:rsidRPr="00006681" w:rsidRDefault="00343381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D43D2A">
        <w:rPr>
          <w:color w:val="000000"/>
          <w:sz w:val="24"/>
          <w:szCs w:val="24"/>
        </w:rPr>
        <w:t>6.1.</w:t>
      </w:r>
      <w:r>
        <w:rPr>
          <w:color w:val="000000"/>
          <w:sz w:val="24"/>
          <w:szCs w:val="24"/>
        </w:rPr>
        <w:t> </w:t>
      </w:r>
      <w:r w:rsidRPr="00D43D2A">
        <w:rPr>
          <w:color w:val="000000"/>
          <w:sz w:val="24"/>
          <w:szCs w:val="24"/>
        </w:rPr>
        <w:t xml:space="preserve">Работа выполняется в соответствии с Техническим заданием и </w:t>
      </w:r>
      <w:r>
        <w:rPr>
          <w:color w:val="000000"/>
          <w:sz w:val="24"/>
          <w:szCs w:val="24"/>
        </w:rPr>
        <w:t>Программой работ</w:t>
      </w:r>
      <w:r w:rsidRPr="00D43D2A">
        <w:rPr>
          <w:color w:val="000000"/>
          <w:sz w:val="24"/>
          <w:szCs w:val="24"/>
        </w:rPr>
        <w:t>.</w:t>
      </w:r>
    </w:p>
    <w:p w14:paraId="466E5398" w14:textId="77777777" w:rsidR="00343381" w:rsidRPr="00531DDA" w:rsidRDefault="00343381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D43D2A">
        <w:rPr>
          <w:color w:val="000000"/>
          <w:sz w:val="24"/>
          <w:szCs w:val="24"/>
        </w:rPr>
        <w:t>6.2.</w:t>
      </w:r>
      <w:r>
        <w:rPr>
          <w:color w:val="000000"/>
          <w:sz w:val="24"/>
          <w:szCs w:val="24"/>
        </w:rPr>
        <w:t> </w:t>
      </w:r>
      <w:r w:rsidRPr="00D43D2A">
        <w:rPr>
          <w:color w:val="000000"/>
          <w:sz w:val="24"/>
          <w:szCs w:val="24"/>
        </w:rPr>
        <w:t>Заказчик предоставляет Исполнителю всю необходимую геолого-промысловую и технико-экономическую</w:t>
      </w:r>
      <w:r>
        <w:rPr>
          <w:color w:val="000000"/>
          <w:sz w:val="24"/>
          <w:szCs w:val="24"/>
        </w:rPr>
        <w:t xml:space="preserve"> </w:t>
      </w:r>
      <w:r w:rsidR="00043432">
        <w:rPr>
          <w:color w:val="000000"/>
          <w:sz w:val="24"/>
          <w:szCs w:val="24"/>
        </w:rPr>
        <w:t xml:space="preserve">информацию. </w:t>
      </w:r>
      <w:r w:rsidRPr="00D43D2A">
        <w:rPr>
          <w:color w:val="000000"/>
          <w:sz w:val="24"/>
          <w:szCs w:val="24"/>
        </w:rPr>
        <w:t xml:space="preserve">При необходимости Исполнитель самостоятельно осуществляет сбор </w:t>
      </w:r>
      <w:r w:rsidRPr="00531DDA">
        <w:rPr>
          <w:color w:val="000000"/>
          <w:sz w:val="24"/>
          <w:szCs w:val="24"/>
        </w:rPr>
        <w:t>дополнительной информации в рамках предварительных запросов Заказчику.</w:t>
      </w:r>
    </w:p>
    <w:p w14:paraId="1189C883" w14:textId="77777777" w:rsidR="00343381" w:rsidRPr="00531DDA" w:rsidRDefault="00343381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6.3. Исполнитель самостоятельно оценивает и согласует с Заказчиком предполагаемый эффект по обработке каждой скважины</w:t>
      </w:r>
      <w:r w:rsidR="0016012B" w:rsidRPr="00531DDA">
        <w:rPr>
          <w:color w:val="000000"/>
          <w:sz w:val="24"/>
          <w:szCs w:val="24"/>
        </w:rPr>
        <w:t>, но не ниже уровня минимального экономического эффекта (оценивается заказчиком)</w:t>
      </w:r>
      <w:r w:rsidRPr="00531DDA">
        <w:rPr>
          <w:color w:val="000000"/>
          <w:sz w:val="24"/>
          <w:szCs w:val="24"/>
        </w:rPr>
        <w:t>. Согласованная эффективность обработок закладывается в Программу работ.</w:t>
      </w:r>
    </w:p>
    <w:p w14:paraId="6DDDF858" w14:textId="77777777" w:rsidR="002C4E7D" w:rsidRDefault="002C4E7D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6.4. Сметная стоимость работ рассчитывается на 1 м</w:t>
      </w:r>
      <w:r w:rsidRPr="002F2568">
        <w:rPr>
          <w:color w:val="000000"/>
          <w:sz w:val="24"/>
          <w:szCs w:val="24"/>
        </w:rPr>
        <w:t>3</w:t>
      </w:r>
      <w:r w:rsidRPr="00531DDA">
        <w:rPr>
          <w:color w:val="000000"/>
          <w:sz w:val="24"/>
          <w:szCs w:val="24"/>
        </w:rPr>
        <w:t xml:space="preserve"> закачки композиций</w:t>
      </w:r>
      <w:r>
        <w:rPr>
          <w:color w:val="000000"/>
          <w:sz w:val="24"/>
          <w:szCs w:val="24"/>
        </w:rPr>
        <w:t>, а также на полный объем работ на основе используемых технологий по форме Приложения №2 к Техническому заданию.</w:t>
      </w:r>
    </w:p>
    <w:p w14:paraId="778D2EFE" w14:textId="77777777" w:rsidR="00343381" w:rsidRPr="003555E4" w:rsidRDefault="00343381" w:rsidP="002F2568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3555E4">
        <w:rPr>
          <w:b/>
          <w:bCs/>
          <w:color w:val="000000"/>
          <w:sz w:val="24"/>
          <w:szCs w:val="24"/>
        </w:rPr>
        <w:t>Пре</w:t>
      </w:r>
      <w:r w:rsidR="004200D0" w:rsidRPr="003555E4">
        <w:rPr>
          <w:b/>
          <w:bCs/>
          <w:color w:val="000000"/>
          <w:sz w:val="24"/>
          <w:szCs w:val="24"/>
        </w:rPr>
        <w:t>дполагаемые объемы работ на 20</w:t>
      </w:r>
      <w:r w:rsidR="00C1469B" w:rsidRPr="003555E4">
        <w:rPr>
          <w:b/>
          <w:bCs/>
          <w:color w:val="000000"/>
          <w:sz w:val="24"/>
          <w:szCs w:val="24"/>
        </w:rPr>
        <w:t>2</w:t>
      </w:r>
      <w:r w:rsidR="00CB75C9">
        <w:rPr>
          <w:b/>
          <w:bCs/>
          <w:color w:val="000000"/>
          <w:sz w:val="24"/>
          <w:szCs w:val="24"/>
        </w:rPr>
        <w:t>5</w:t>
      </w:r>
      <w:r w:rsidRPr="003555E4">
        <w:rPr>
          <w:b/>
          <w:bCs/>
          <w:color w:val="000000"/>
          <w:sz w:val="24"/>
          <w:szCs w:val="24"/>
        </w:rPr>
        <w:t xml:space="preserve"> год</w:t>
      </w:r>
    </w:p>
    <w:p w14:paraId="7E50BD2E" w14:textId="77777777" w:rsidR="00343381" w:rsidRPr="004C465B" w:rsidRDefault="00B739DD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3555E4">
        <w:rPr>
          <w:color w:val="000000"/>
          <w:sz w:val="24"/>
          <w:szCs w:val="24"/>
        </w:rPr>
        <w:t>7.1. Всего планируется в</w:t>
      </w:r>
      <w:r w:rsidR="00343381" w:rsidRPr="003555E4">
        <w:rPr>
          <w:color w:val="000000"/>
          <w:sz w:val="24"/>
          <w:szCs w:val="24"/>
        </w:rPr>
        <w:t>ыполнение ВПП</w:t>
      </w:r>
      <w:r w:rsidR="006E0C9A" w:rsidRPr="003555E4">
        <w:rPr>
          <w:color w:val="000000"/>
          <w:sz w:val="24"/>
          <w:szCs w:val="24"/>
        </w:rPr>
        <w:t xml:space="preserve"> и снижение проводимости</w:t>
      </w:r>
      <w:r w:rsidR="00343381" w:rsidRPr="003555E4">
        <w:rPr>
          <w:color w:val="000000"/>
          <w:sz w:val="24"/>
          <w:szCs w:val="24"/>
        </w:rPr>
        <w:t xml:space="preserve"> в </w:t>
      </w:r>
      <w:r w:rsidR="000522B8">
        <w:rPr>
          <w:color w:val="000000"/>
          <w:sz w:val="24"/>
          <w:szCs w:val="24"/>
        </w:rPr>
        <w:t>7</w:t>
      </w:r>
      <w:r w:rsidR="00031536" w:rsidRPr="003555E4">
        <w:rPr>
          <w:color w:val="000000"/>
          <w:sz w:val="24"/>
          <w:szCs w:val="24"/>
        </w:rPr>
        <w:t>-</w:t>
      </w:r>
      <w:r w:rsidR="00EE3416">
        <w:rPr>
          <w:color w:val="000000"/>
          <w:sz w:val="24"/>
          <w:szCs w:val="24"/>
        </w:rPr>
        <w:t>м</w:t>
      </w:r>
      <w:r w:rsidR="00DF1228" w:rsidRPr="003555E4">
        <w:rPr>
          <w:color w:val="000000"/>
          <w:sz w:val="24"/>
          <w:szCs w:val="24"/>
        </w:rPr>
        <w:t>и</w:t>
      </w:r>
      <w:r w:rsidR="00343381" w:rsidRPr="003555E4">
        <w:rPr>
          <w:color w:val="000000"/>
          <w:sz w:val="24"/>
          <w:szCs w:val="24"/>
        </w:rPr>
        <w:t xml:space="preserve"> нагнетательных скважинах </w:t>
      </w:r>
      <w:r w:rsidR="00990DD5" w:rsidRPr="003555E4">
        <w:rPr>
          <w:color w:val="000000"/>
          <w:sz w:val="24"/>
          <w:szCs w:val="24"/>
        </w:rPr>
        <w:t>Вареягского месторождения</w:t>
      </w:r>
      <w:r w:rsidR="000522B8">
        <w:rPr>
          <w:color w:val="000000"/>
          <w:sz w:val="24"/>
          <w:szCs w:val="24"/>
        </w:rPr>
        <w:t xml:space="preserve"> (</w:t>
      </w:r>
      <w:r w:rsidR="004200D0" w:rsidRPr="003555E4">
        <w:rPr>
          <w:color w:val="000000"/>
          <w:sz w:val="24"/>
          <w:szCs w:val="24"/>
        </w:rPr>
        <w:t>наклонно-направленных</w:t>
      </w:r>
      <w:r w:rsidR="003555E4" w:rsidRPr="003555E4">
        <w:rPr>
          <w:color w:val="000000"/>
          <w:sz w:val="24"/>
          <w:szCs w:val="24"/>
        </w:rPr>
        <w:t xml:space="preserve"> и </w:t>
      </w:r>
      <w:r w:rsidR="00E35F24" w:rsidRPr="004C465B">
        <w:rPr>
          <w:color w:val="000000"/>
          <w:sz w:val="24"/>
          <w:szCs w:val="24"/>
        </w:rPr>
        <w:t>горизонтальн</w:t>
      </w:r>
      <w:r w:rsidR="003555E4" w:rsidRPr="004C465B">
        <w:rPr>
          <w:color w:val="000000"/>
          <w:sz w:val="24"/>
          <w:szCs w:val="24"/>
        </w:rPr>
        <w:t>ых</w:t>
      </w:r>
      <w:r w:rsidR="000522B8" w:rsidRPr="004C465B">
        <w:rPr>
          <w:color w:val="000000"/>
          <w:sz w:val="24"/>
          <w:szCs w:val="24"/>
        </w:rPr>
        <w:t xml:space="preserve"> скважинах)</w:t>
      </w:r>
      <w:r w:rsidRPr="004C465B">
        <w:rPr>
          <w:color w:val="000000"/>
          <w:sz w:val="24"/>
          <w:szCs w:val="24"/>
        </w:rPr>
        <w:t>;</w:t>
      </w:r>
    </w:p>
    <w:p w14:paraId="7A76981A" w14:textId="77777777" w:rsidR="00922E98" w:rsidRDefault="00B739DD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 w:rsidRPr="004C465B">
        <w:rPr>
          <w:color w:val="000000"/>
          <w:sz w:val="24"/>
          <w:szCs w:val="24"/>
        </w:rPr>
        <w:t>7.2. </w:t>
      </w:r>
      <w:r w:rsidR="007124BF" w:rsidRPr="004C465B">
        <w:rPr>
          <w:color w:val="000000"/>
          <w:sz w:val="24"/>
          <w:szCs w:val="24"/>
        </w:rPr>
        <w:t>Технология</w:t>
      </w:r>
      <w:r w:rsidR="004C465B" w:rsidRPr="004C465B">
        <w:rPr>
          <w:color w:val="000000"/>
          <w:sz w:val="24"/>
          <w:szCs w:val="24"/>
        </w:rPr>
        <w:t xml:space="preserve"> </w:t>
      </w:r>
      <w:r w:rsidR="00740539" w:rsidRPr="004C465B">
        <w:rPr>
          <w:color w:val="000000"/>
          <w:sz w:val="24"/>
          <w:szCs w:val="24"/>
        </w:rPr>
        <w:t>ЩПСК:</w:t>
      </w:r>
      <w:r w:rsidR="00994300" w:rsidRPr="004C465B">
        <w:rPr>
          <w:color w:val="000000"/>
          <w:sz w:val="24"/>
          <w:szCs w:val="24"/>
        </w:rPr>
        <w:t xml:space="preserve"> </w:t>
      </w:r>
      <w:r w:rsidR="00212B8F" w:rsidRPr="004C465B">
        <w:rPr>
          <w:color w:val="000000"/>
          <w:sz w:val="24"/>
          <w:szCs w:val="24"/>
        </w:rPr>
        <w:t xml:space="preserve">общий </w:t>
      </w:r>
      <w:r w:rsidR="007124BF" w:rsidRPr="004C465B">
        <w:rPr>
          <w:color w:val="000000"/>
          <w:sz w:val="24"/>
          <w:szCs w:val="24"/>
        </w:rPr>
        <w:t>объем</w:t>
      </w:r>
      <w:r w:rsidR="00212B8F" w:rsidRPr="004C465B">
        <w:rPr>
          <w:color w:val="000000"/>
          <w:sz w:val="24"/>
          <w:szCs w:val="24"/>
        </w:rPr>
        <w:t xml:space="preserve"> </w:t>
      </w:r>
      <w:r w:rsidR="007124BF" w:rsidRPr="004C465B">
        <w:rPr>
          <w:color w:val="000000"/>
          <w:sz w:val="24"/>
          <w:szCs w:val="24"/>
        </w:rPr>
        <w:t>закачки</w:t>
      </w:r>
      <w:r w:rsidR="00C212FA">
        <w:rPr>
          <w:color w:val="000000"/>
          <w:sz w:val="24"/>
          <w:szCs w:val="24"/>
        </w:rPr>
        <w:t xml:space="preserve"> </w:t>
      </w:r>
      <w:r w:rsidR="007124BF" w:rsidRPr="004C465B">
        <w:rPr>
          <w:color w:val="000000"/>
          <w:sz w:val="24"/>
          <w:szCs w:val="24"/>
        </w:rPr>
        <w:t>-</w:t>
      </w:r>
      <w:r w:rsidR="00C212FA">
        <w:rPr>
          <w:color w:val="000000"/>
          <w:sz w:val="24"/>
          <w:szCs w:val="24"/>
        </w:rPr>
        <w:t xml:space="preserve"> </w:t>
      </w:r>
      <w:r w:rsidR="00CB75C9">
        <w:rPr>
          <w:color w:val="000000"/>
          <w:sz w:val="24"/>
          <w:szCs w:val="24"/>
        </w:rPr>
        <w:t>4</w:t>
      </w:r>
      <w:r w:rsidR="007124BF" w:rsidRPr="004C465B">
        <w:rPr>
          <w:color w:val="000000"/>
          <w:sz w:val="24"/>
          <w:szCs w:val="24"/>
        </w:rPr>
        <w:t>500 м³</w:t>
      </w:r>
      <w:r w:rsidR="00922E98" w:rsidRPr="004C465B">
        <w:rPr>
          <w:color w:val="000000"/>
          <w:sz w:val="24"/>
          <w:szCs w:val="24"/>
        </w:rPr>
        <w:t xml:space="preserve"> (</w:t>
      </w:r>
      <w:r w:rsidR="00212B8F" w:rsidRPr="004C465B">
        <w:rPr>
          <w:color w:val="000000"/>
          <w:sz w:val="24"/>
          <w:szCs w:val="24"/>
        </w:rPr>
        <w:t xml:space="preserve">от 250 до </w:t>
      </w:r>
      <w:r w:rsidR="00CB75C9">
        <w:rPr>
          <w:color w:val="000000"/>
          <w:sz w:val="24"/>
          <w:szCs w:val="24"/>
        </w:rPr>
        <w:t>10</w:t>
      </w:r>
      <w:r w:rsidR="00922E98" w:rsidRPr="004C465B">
        <w:rPr>
          <w:color w:val="000000"/>
          <w:sz w:val="24"/>
          <w:szCs w:val="24"/>
        </w:rPr>
        <w:t>00 м³</w:t>
      </w:r>
      <w:r w:rsidR="00212B8F" w:rsidRPr="004C465B">
        <w:rPr>
          <w:color w:val="000000"/>
          <w:sz w:val="24"/>
          <w:szCs w:val="24"/>
        </w:rPr>
        <w:t xml:space="preserve"> </w:t>
      </w:r>
      <w:r w:rsidR="00922E98" w:rsidRPr="004C465B">
        <w:rPr>
          <w:color w:val="000000"/>
          <w:sz w:val="24"/>
          <w:szCs w:val="24"/>
        </w:rPr>
        <w:t>на скважину)</w:t>
      </w:r>
      <w:r w:rsidR="007124BF" w:rsidRPr="004C465B">
        <w:rPr>
          <w:color w:val="000000"/>
          <w:sz w:val="24"/>
          <w:szCs w:val="24"/>
        </w:rPr>
        <w:t>.</w:t>
      </w:r>
    </w:p>
    <w:p w14:paraId="32B60A2B" w14:textId="77777777" w:rsidR="007A1616" w:rsidRPr="002F0EF4" w:rsidRDefault="007A1616" w:rsidP="002F2568">
      <w:pPr>
        <w:shd w:val="clear" w:color="auto" w:fill="FFFFFF"/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 Ориентировочный список скважин планируемых к проведению ВПП указан в Приложении №1 к текущему техническому заданию.</w:t>
      </w:r>
    </w:p>
    <w:p w14:paraId="0CB0DCAE" w14:textId="77777777" w:rsidR="00531DDA" w:rsidRDefault="00531DDA" w:rsidP="00B50B6F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</w:rPr>
      </w:pPr>
    </w:p>
    <w:p w14:paraId="780EB681" w14:textId="77777777" w:rsidR="00343381" w:rsidRPr="004B176E" w:rsidRDefault="00343381" w:rsidP="002F2568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4B176E">
        <w:rPr>
          <w:b/>
          <w:bCs/>
          <w:color w:val="000000"/>
          <w:sz w:val="24"/>
          <w:szCs w:val="24"/>
        </w:rPr>
        <w:t>Геолого-</w:t>
      </w:r>
      <w:r w:rsidR="00711492">
        <w:rPr>
          <w:b/>
          <w:bCs/>
          <w:color w:val="000000"/>
          <w:sz w:val="24"/>
          <w:szCs w:val="24"/>
        </w:rPr>
        <w:t>физическая</w:t>
      </w:r>
      <w:r w:rsidRPr="004B176E">
        <w:rPr>
          <w:b/>
          <w:bCs/>
          <w:color w:val="000000"/>
          <w:sz w:val="24"/>
          <w:szCs w:val="24"/>
        </w:rPr>
        <w:t xml:space="preserve"> хар</w:t>
      </w:r>
      <w:r w:rsidR="006F1D62">
        <w:rPr>
          <w:b/>
          <w:bCs/>
          <w:color w:val="000000"/>
          <w:sz w:val="24"/>
          <w:szCs w:val="24"/>
        </w:rPr>
        <w:t>актеристика объектов разработки</w:t>
      </w:r>
    </w:p>
    <w:p w14:paraId="677C7503" w14:textId="77777777" w:rsidR="006E54FA" w:rsidRDefault="006E54FA" w:rsidP="00B50B6F">
      <w:pPr>
        <w:pStyle w:val="a7"/>
        <w:shd w:val="clear" w:color="auto" w:fill="FFFFFF"/>
        <w:autoSpaceDE w:val="0"/>
        <w:autoSpaceDN w:val="0"/>
        <w:adjustRightInd w:val="0"/>
        <w:spacing w:line="276" w:lineRule="auto"/>
        <w:ind w:firstLine="696"/>
        <w:jc w:val="both"/>
        <w:rPr>
          <w:color w:val="000000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363"/>
        <w:gridCol w:w="1658"/>
        <w:gridCol w:w="2261"/>
      </w:tblGrid>
      <w:tr w:rsidR="00E35F24" w:rsidRPr="00E35F24" w14:paraId="617C465F" w14:textId="77777777" w:rsidTr="0025595B">
        <w:trPr>
          <w:trHeight w:val="284"/>
        </w:trPr>
        <w:tc>
          <w:tcPr>
            <w:tcW w:w="3529" w:type="dxa"/>
            <w:vMerge w:val="restart"/>
            <w:shd w:val="clear" w:color="auto" w:fill="auto"/>
            <w:vAlign w:val="center"/>
            <w:hideMark/>
          </w:tcPr>
          <w:p w14:paraId="2CA1E190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  <w:r w:rsidRPr="00491F95">
              <w:rPr>
                <w:b/>
                <w:bCs/>
                <w:szCs w:val="22"/>
              </w:rPr>
              <w:t>Параметры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9571340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  <w:r w:rsidRPr="00491F95">
              <w:rPr>
                <w:b/>
                <w:bCs/>
                <w:szCs w:val="22"/>
              </w:rPr>
              <w:t>Размерность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C8A5217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  <w:r w:rsidRPr="00491F95">
              <w:rPr>
                <w:b/>
                <w:bCs/>
                <w:szCs w:val="22"/>
              </w:rPr>
              <w:t>Продуктивные пласты</w:t>
            </w:r>
          </w:p>
        </w:tc>
      </w:tr>
      <w:tr w:rsidR="00E35F24" w:rsidRPr="00E35F24" w14:paraId="482DD431" w14:textId="77777777" w:rsidTr="0025595B">
        <w:trPr>
          <w:trHeight w:val="284"/>
        </w:trPr>
        <w:tc>
          <w:tcPr>
            <w:tcW w:w="3529" w:type="dxa"/>
            <w:vMerge/>
            <w:vAlign w:val="center"/>
            <w:hideMark/>
          </w:tcPr>
          <w:p w14:paraId="77A49AD3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D49B93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776100E2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  <w:r w:rsidRPr="00491F95">
              <w:rPr>
                <w:b/>
                <w:bCs/>
                <w:szCs w:val="22"/>
              </w:rPr>
              <w:t>АС9/1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F6BDDEE" w14:textId="77777777" w:rsidR="00E35F24" w:rsidRPr="00491F95" w:rsidRDefault="00E35F24" w:rsidP="00B50B6F">
            <w:pPr>
              <w:spacing w:line="276" w:lineRule="auto"/>
              <w:jc w:val="both"/>
              <w:rPr>
                <w:b/>
                <w:bCs/>
                <w:szCs w:val="22"/>
              </w:rPr>
            </w:pPr>
            <w:r w:rsidRPr="00491F95">
              <w:rPr>
                <w:b/>
                <w:bCs/>
                <w:szCs w:val="22"/>
              </w:rPr>
              <w:t>АС10</w:t>
            </w:r>
          </w:p>
        </w:tc>
      </w:tr>
      <w:tr w:rsidR="00E35F24" w:rsidRPr="00E35F24" w14:paraId="6E9D9CAE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13248C0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Средняя глубина залегания кровли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1DA546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5A38C3" w14:textId="77777777" w:rsidR="00E35F24" w:rsidRPr="00491F95" w:rsidRDefault="00540630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-2156,3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404B82" w14:textId="77777777" w:rsidR="00E35F24" w:rsidRPr="00491F95" w:rsidRDefault="00540630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-2184,3-2209,1</w:t>
            </w:r>
          </w:p>
        </w:tc>
      </w:tr>
      <w:tr w:rsidR="00E35F24" w:rsidRPr="00E35F24" w14:paraId="4B4F56E8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F90B2FA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Абсолютная отметка ВНК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2EECB9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3C4F1E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-216</w:t>
            </w:r>
            <w:r w:rsidR="00540630" w:rsidRPr="00491F95">
              <w:rPr>
                <w:szCs w:val="24"/>
              </w:rPr>
              <w:t>3,3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B430E6" w14:textId="77777777" w:rsidR="00540630" w:rsidRPr="00491F95" w:rsidRDefault="00540630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-2191,0</w:t>
            </w:r>
          </w:p>
          <w:p w14:paraId="7BC4E342" w14:textId="77777777" w:rsidR="00E35F24" w:rsidRPr="00491F95" w:rsidRDefault="00540630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-2210,0-2222,4</w:t>
            </w:r>
          </w:p>
        </w:tc>
      </w:tr>
      <w:tr w:rsidR="00E35F24" w:rsidRPr="00E35F24" w14:paraId="728CCF88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3DC5ECE8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Абсолютная отметка ГНК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1E45F6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6EEBB9" w14:textId="77777777" w:rsidR="00E35F24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55EDB3" w14:textId="77777777" w:rsidR="00E35F24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E35F24" w:rsidRPr="00E35F24" w14:paraId="24B632AA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1F0276A4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Абсолютная отметка ГВК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8E2A26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F3D2F7" w14:textId="77777777" w:rsidR="00E35F24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F11B6F" w14:textId="77777777" w:rsidR="00E35F24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E35F24" w:rsidRPr="00E35F24" w14:paraId="19521ABD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CC26637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Тип залежи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8509A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991144" w14:textId="77777777" w:rsidR="00E35F24" w:rsidRPr="00491F95" w:rsidRDefault="00CF7FF8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</w:t>
            </w:r>
            <w:r w:rsidR="00E35F24" w:rsidRPr="00491F95">
              <w:rPr>
                <w:szCs w:val="24"/>
              </w:rPr>
              <w:t>ластовая</w:t>
            </w:r>
            <w:r w:rsidRPr="00491F95">
              <w:rPr>
                <w:szCs w:val="24"/>
              </w:rPr>
              <w:t>,</w:t>
            </w:r>
            <w:r w:rsidR="00E35F24" w:rsidRPr="00491F95">
              <w:rPr>
                <w:szCs w:val="24"/>
              </w:rPr>
              <w:t xml:space="preserve"> сводовая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383811" w14:textId="77777777" w:rsidR="00CF7FF8" w:rsidRPr="00491F95" w:rsidRDefault="00CF7FF8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пластовая,</w:t>
            </w:r>
          </w:p>
          <w:p w14:paraId="5BCBC043" w14:textId="77777777" w:rsidR="00CF7FF8" w:rsidRPr="00491F95" w:rsidRDefault="00CF7FF8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сводовая</w:t>
            </w:r>
          </w:p>
          <w:p w14:paraId="329BAD3F" w14:textId="77777777" w:rsidR="00E35F24" w:rsidRPr="00491F95" w:rsidRDefault="00CF7FF8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тектонически-экранированная</w:t>
            </w:r>
          </w:p>
        </w:tc>
      </w:tr>
      <w:tr w:rsidR="00E35F24" w:rsidRPr="00E35F24" w14:paraId="21698D31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DD877C2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Тип коллектора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774908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39A5FA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терригенный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13B38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терригенный</w:t>
            </w:r>
          </w:p>
        </w:tc>
      </w:tr>
      <w:tr w:rsidR="00E35F24" w:rsidRPr="00E35F24" w14:paraId="4CDF16B8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695A4CF8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Площадь нефте/газоносности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47A5F7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тыс.м2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B6CB0B" w14:textId="77777777" w:rsidR="00E35F24" w:rsidRPr="00491F95" w:rsidRDefault="00CF7FF8" w:rsidP="00B50B6F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491F95">
              <w:rPr>
                <w:color w:val="000000"/>
                <w:szCs w:val="24"/>
              </w:rPr>
              <w:t>65012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986ECB" w14:textId="77777777" w:rsidR="00E35F24" w:rsidRPr="00491F95" w:rsidRDefault="00CF7FF8" w:rsidP="00B50B6F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491F95">
              <w:rPr>
                <w:color w:val="000000"/>
                <w:szCs w:val="24"/>
              </w:rPr>
              <w:t>48682</w:t>
            </w:r>
          </w:p>
        </w:tc>
      </w:tr>
      <w:tr w:rsidR="00C20072" w:rsidRPr="00E35F24" w14:paraId="6933B0E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5777ACB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Средняя общая толщина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AE917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14:paraId="0B0E71C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22,5</w:t>
            </w:r>
          </w:p>
        </w:tc>
        <w:tc>
          <w:tcPr>
            <w:tcW w:w="0" w:type="auto"/>
            <w:shd w:val="clear" w:color="auto" w:fill="auto"/>
            <w:hideMark/>
          </w:tcPr>
          <w:p w14:paraId="442F649D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26,2</w:t>
            </w:r>
          </w:p>
        </w:tc>
      </w:tr>
      <w:tr w:rsidR="00C20072" w:rsidRPr="00E35F24" w14:paraId="0E230E5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F166DE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Средняя эффективная нефтенасыщенная толщина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83048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14:paraId="2F52293B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3,5</w:t>
            </w:r>
          </w:p>
        </w:tc>
        <w:tc>
          <w:tcPr>
            <w:tcW w:w="0" w:type="auto"/>
            <w:shd w:val="clear" w:color="auto" w:fill="auto"/>
            <w:hideMark/>
          </w:tcPr>
          <w:p w14:paraId="7E048303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6,4</w:t>
            </w:r>
          </w:p>
        </w:tc>
      </w:tr>
      <w:tr w:rsidR="00C20072" w:rsidRPr="00E35F24" w14:paraId="058884C2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1E9EA0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Средняя эффективная газонасыщенная толщина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C336B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14:paraId="1D175BE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14:paraId="242DA10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C20072" w:rsidRPr="00E35F24" w14:paraId="0E00477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6159C4D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lastRenderedPageBreak/>
              <w:t>Средняя эффективная водонасыщенная толщина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E0648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</w:p>
        </w:tc>
        <w:tc>
          <w:tcPr>
            <w:tcW w:w="0" w:type="auto"/>
            <w:shd w:val="clear" w:color="auto" w:fill="auto"/>
            <w:hideMark/>
          </w:tcPr>
          <w:p w14:paraId="7A7EAB9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14:paraId="6889EAC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C20072" w:rsidRPr="00E35F24" w14:paraId="5DB814A8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3BC31133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пористости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77B15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1BDBFC7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0,21</w:t>
            </w:r>
          </w:p>
        </w:tc>
        <w:tc>
          <w:tcPr>
            <w:tcW w:w="0" w:type="auto"/>
            <w:shd w:val="clear" w:color="auto" w:fill="auto"/>
            <w:hideMark/>
          </w:tcPr>
          <w:p w14:paraId="617196E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0,20</w:t>
            </w:r>
          </w:p>
        </w:tc>
      </w:tr>
      <w:tr w:rsidR="00C20072" w:rsidRPr="00E35F24" w14:paraId="06277E2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9FD55F5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нефтенасыщенности ЧНЗ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D78B8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161130E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14:paraId="2C8F07B5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C20072" w:rsidRPr="00E35F24" w14:paraId="7A46DBC4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341F5803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нефтенасыщенности ВНЗ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804D9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222EA12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14:paraId="71E85D0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C20072" w:rsidRPr="00E35F24" w14:paraId="20071EA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0B69EDC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нефтенасыщенности пласта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D4DE8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766B154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0,47</w:t>
            </w:r>
          </w:p>
        </w:tc>
        <w:tc>
          <w:tcPr>
            <w:tcW w:w="0" w:type="auto"/>
            <w:shd w:val="clear" w:color="auto" w:fill="auto"/>
            <w:hideMark/>
          </w:tcPr>
          <w:p w14:paraId="051C0C0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0,52</w:t>
            </w:r>
          </w:p>
        </w:tc>
      </w:tr>
      <w:tr w:rsidR="00C20072" w:rsidRPr="00E35F24" w14:paraId="12EBC2A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4C307F0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газонасыщенности пласта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871C5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09582BA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14:paraId="168F4F8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</w:tr>
      <w:tr w:rsidR="00C20072" w:rsidRPr="00E35F24" w14:paraId="1A19B91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997E9EB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Проницаемость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F5C75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мкм</w:t>
            </w:r>
            <w:r w:rsidRPr="00491F95">
              <w:rPr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6EE49AD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0,0622</w:t>
            </w:r>
          </w:p>
        </w:tc>
        <w:tc>
          <w:tcPr>
            <w:tcW w:w="0" w:type="auto"/>
            <w:shd w:val="clear" w:color="auto" w:fill="auto"/>
            <w:hideMark/>
          </w:tcPr>
          <w:p w14:paraId="4E8D343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0,0583</w:t>
            </w:r>
          </w:p>
        </w:tc>
      </w:tr>
      <w:tr w:rsidR="00C20072" w:rsidRPr="00E35F24" w14:paraId="3B2F7C1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67DE724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Коэффициент песчанистости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D3269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4E7B96E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0,3</w:t>
            </w:r>
          </w:p>
        </w:tc>
        <w:tc>
          <w:tcPr>
            <w:tcW w:w="0" w:type="auto"/>
            <w:shd w:val="clear" w:color="auto" w:fill="auto"/>
            <w:hideMark/>
          </w:tcPr>
          <w:p w14:paraId="7658793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0,4</w:t>
            </w:r>
          </w:p>
        </w:tc>
      </w:tr>
      <w:tr w:rsidR="00C20072" w:rsidRPr="00E35F24" w14:paraId="3743277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7B845E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Расчлененность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5EE76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14:paraId="4ADFC8C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4,0</w:t>
            </w:r>
          </w:p>
        </w:tc>
        <w:tc>
          <w:tcPr>
            <w:tcW w:w="0" w:type="auto"/>
            <w:shd w:val="clear" w:color="auto" w:fill="auto"/>
            <w:hideMark/>
          </w:tcPr>
          <w:p w14:paraId="0627931B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5,0</w:t>
            </w:r>
          </w:p>
        </w:tc>
      </w:tr>
      <w:tr w:rsidR="00C20072" w:rsidRPr="00E35F24" w14:paraId="6BA63116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64E8E2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Начальная пластовая температура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AF1F7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 </w:t>
            </w:r>
            <w:r w:rsidRPr="00491F95">
              <w:rPr>
                <w:szCs w:val="24"/>
                <w:vertAlign w:val="superscript"/>
              </w:rPr>
              <w:t>о</w:t>
            </w:r>
            <w:r w:rsidRPr="00491F95">
              <w:rPr>
                <w:szCs w:val="24"/>
              </w:rPr>
              <w:t>С</w:t>
            </w:r>
          </w:p>
        </w:tc>
        <w:tc>
          <w:tcPr>
            <w:tcW w:w="0" w:type="auto"/>
            <w:shd w:val="clear" w:color="auto" w:fill="auto"/>
            <w:hideMark/>
          </w:tcPr>
          <w:p w14:paraId="0F56064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71</w:t>
            </w:r>
          </w:p>
        </w:tc>
        <w:tc>
          <w:tcPr>
            <w:tcW w:w="0" w:type="auto"/>
            <w:shd w:val="clear" w:color="auto" w:fill="auto"/>
            <w:hideMark/>
          </w:tcPr>
          <w:p w14:paraId="723B653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71</w:t>
            </w:r>
          </w:p>
        </w:tc>
      </w:tr>
      <w:tr w:rsidR="00C20072" w:rsidRPr="00E35F24" w14:paraId="32A0D8D1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61B617F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Начальное пластовое давление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C366FB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МПа</w:t>
            </w:r>
          </w:p>
        </w:tc>
        <w:tc>
          <w:tcPr>
            <w:tcW w:w="0" w:type="auto"/>
            <w:shd w:val="clear" w:color="auto" w:fill="auto"/>
            <w:hideMark/>
          </w:tcPr>
          <w:p w14:paraId="605280C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21,80</w:t>
            </w:r>
          </w:p>
        </w:tc>
        <w:tc>
          <w:tcPr>
            <w:tcW w:w="0" w:type="auto"/>
            <w:shd w:val="clear" w:color="auto" w:fill="auto"/>
            <w:hideMark/>
          </w:tcPr>
          <w:p w14:paraId="5822303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22,50</w:t>
            </w:r>
          </w:p>
        </w:tc>
      </w:tr>
      <w:tr w:rsidR="00C20072" w:rsidRPr="00E35F24" w14:paraId="7A447047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5FAAA92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Вязкость нефти в пластовых условиях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285E9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мПа*с</w:t>
            </w:r>
          </w:p>
        </w:tc>
        <w:tc>
          <w:tcPr>
            <w:tcW w:w="0" w:type="auto"/>
            <w:shd w:val="clear" w:color="auto" w:fill="auto"/>
            <w:hideMark/>
          </w:tcPr>
          <w:p w14:paraId="74C09DE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5,11</w:t>
            </w:r>
          </w:p>
        </w:tc>
        <w:tc>
          <w:tcPr>
            <w:tcW w:w="0" w:type="auto"/>
            <w:shd w:val="clear" w:color="auto" w:fill="auto"/>
            <w:hideMark/>
          </w:tcPr>
          <w:p w14:paraId="1C761D0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4,10</w:t>
            </w:r>
          </w:p>
        </w:tc>
      </w:tr>
      <w:tr w:rsidR="00C20072" w:rsidRPr="00E35F24" w14:paraId="5282CE03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E9452B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Плотность нефти в пластовых условиях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3651A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г/см</w:t>
            </w:r>
            <w:r w:rsidRPr="00491F95">
              <w:rPr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DE77AB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0,844</w:t>
            </w:r>
          </w:p>
        </w:tc>
        <w:tc>
          <w:tcPr>
            <w:tcW w:w="0" w:type="auto"/>
            <w:shd w:val="clear" w:color="auto" w:fill="auto"/>
            <w:hideMark/>
          </w:tcPr>
          <w:p w14:paraId="745A97E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0,827</w:t>
            </w:r>
          </w:p>
        </w:tc>
      </w:tr>
      <w:tr w:rsidR="00C20072" w:rsidRPr="00E35F24" w14:paraId="0C50AB5B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F26396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Плотность нефти в поверхностных условиях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752F55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г/см</w:t>
            </w:r>
            <w:r w:rsidRPr="00491F95">
              <w:rPr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2A5C71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0,896</w:t>
            </w:r>
          </w:p>
        </w:tc>
        <w:tc>
          <w:tcPr>
            <w:tcW w:w="0" w:type="auto"/>
            <w:shd w:val="clear" w:color="auto" w:fill="auto"/>
            <w:hideMark/>
          </w:tcPr>
          <w:p w14:paraId="6CD396E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0,878</w:t>
            </w:r>
          </w:p>
        </w:tc>
      </w:tr>
      <w:tr w:rsidR="00C20072" w:rsidRPr="00E35F24" w14:paraId="3D3E1A40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0DCA85B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Объемный коэффициент нефти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78BE8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ед.</w:t>
            </w:r>
          </w:p>
        </w:tc>
        <w:tc>
          <w:tcPr>
            <w:tcW w:w="0" w:type="auto"/>
            <w:shd w:val="clear" w:color="auto" w:fill="auto"/>
            <w:hideMark/>
          </w:tcPr>
          <w:p w14:paraId="0C3152D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1,067</w:t>
            </w:r>
          </w:p>
        </w:tc>
        <w:tc>
          <w:tcPr>
            <w:tcW w:w="0" w:type="auto"/>
            <w:shd w:val="clear" w:color="auto" w:fill="auto"/>
            <w:hideMark/>
          </w:tcPr>
          <w:p w14:paraId="5B433B1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1,085</w:t>
            </w:r>
          </w:p>
        </w:tc>
      </w:tr>
      <w:tr w:rsidR="00C20072" w:rsidRPr="00E35F24" w14:paraId="15DA9743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1281D4A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Содержание серы в нефти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C6F3FD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%</w:t>
            </w:r>
          </w:p>
        </w:tc>
        <w:tc>
          <w:tcPr>
            <w:tcW w:w="0" w:type="auto"/>
            <w:shd w:val="clear" w:color="auto" w:fill="auto"/>
            <w:hideMark/>
          </w:tcPr>
          <w:p w14:paraId="008B000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8D2BE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1,99</w:t>
            </w:r>
          </w:p>
        </w:tc>
      </w:tr>
      <w:tr w:rsidR="00C20072" w:rsidRPr="00E35F24" w14:paraId="593619E8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DE9AFE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Содержание парафина в нефти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0DB3C5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%</w:t>
            </w:r>
          </w:p>
        </w:tc>
        <w:tc>
          <w:tcPr>
            <w:tcW w:w="0" w:type="auto"/>
            <w:shd w:val="clear" w:color="auto" w:fill="auto"/>
            <w:hideMark/>
          </w:tcPr>
          <w:p w14:paraId="6DB63C7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2,52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39BDE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2,54</w:t>
            </w:r>
          </w:p>
        </w:tc>
      </w:tr>
      <w:tr w:rsidR="00C20072" w:rsidRPr="00E35F24" w14:paraId="52871B10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</w:tcPr>
          <w:p w14:paraId="0B8CC9D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278DC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F75E063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2DDD1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C20072" w:rsidRPr="00E35F24" w14:paraId="754FCACB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42603A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Давление насыщения нефти газом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66615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МПа</w:t>
            </w:r>
          </w:p>
        </w:tc>
        <w:tc>
          <w:tcPr>
            <w:tcW w:w="0" w:type="auto"/>
            <w:shd w:val="clear" w:color="auto" w:fill="auto"/>
            <w:hideMark/>
          </w:tcPr>
          <w:p w14:paraId="2FB18B1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6,5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30EF0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7,1</w:t>
            </w:r>
          </w:p>
        </w:tc>
      </w:tr>
      <w:tr w:rsidR="00C20072" w:rsidRPr="00E35F24" w14:paraId="26E98A8A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1123BE5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Газосодержание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4ACFED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</w:t>
            </w:r>
            <w:r w:rsidRPr="00491F95">
              <w:rPr>
                <w:szCs w:val="24"/>
                <w:vertAlign w:val="superscript"/>
              </w:rPr>
              <w:t>3</w:t>
            </w:r>
            <w:r w:rsidRPr="00491F95">
              <w:rPr>
                <w:szCs w:val="24"/>
              </w:rPr>
              <w:t>/т</w:t>
            </w:r>
          </w:p>
        </w:tc>
        <w:tc>
          <w:tcPr>
            <w:tcW w:w="0" w:type="auto"/>
            <w:shd w:val="clear" w:color="auto" w:fill="auto"/>
            <w:hideMark/>
          </w:tcPr>
          <w:p w14:paraId="08177E49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21,8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54591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30,8</w:t>
            </w:r>
          </w:p>
        </w:tc>
      </w:tr>
      <w:tr w:rsidR="00C20072" w:rsidRPr="00E35F24" w14:paraId="2F59EF3E" w14:textId="77777777" w:rsidTr="0025595B">
        <w:trPr>
          <w:trHeight w:val="284"/>
        </w:trPr>
        <w:tc>
          <w:tcPr>
            <w:tcW w:w="3529" w:type="dxa"/>
            <w:shd w:val="clear" w:color="auto" w:fill="auto"/>
            <w:noWrap/>
            <w:vAlign w:val="center"/>
            <w:hideMark/>
          </w:tcPr>
          <w:p w14:paraId="68748DC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Давление начала конденсации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70B7C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МПа</w:t>
            </w:r>
          </w:p>
        </w:tc>
        <w:tc>
          <w:tcPr>
            <w:tcW w:w="0" w:type="auto"/>
            <w:shd w:val="clear" w:color="auto" w:fill="auto"/>
            <w:hideMark/>
          </w:tcPr>
          <w:p w14:paraId="31464F7D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64493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C20072" w:rsidRPr="00E35F24" w14:paraId="0940AFE0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83BE7C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Вязкость воды в пластовых условиях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37975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мПа*с</w:t>
            </w:r>
          </w:p>
        </w:tc>
        <w:tc>
          <w:tcPr>
            <w:tcW w:w="0" w:type="auto"/>
            <w:shd w:val="clear" w:color="auto" w:fill="auto"/>
            <w:hideMark/>
          </w:tcPr>
          <w:p w14:paraId="78B664A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3F8E3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0,39</w:t>
            </w:r>
          </w:p>
        </w:tc>
      </w:tr>
      <w:tr w:rsidR="00C20072" w:rsidRPr="00E35F24" w14:paraId="276E3234" w14:textId="77777777" w:rsidTr="009F0E27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11A7E59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Плотность воды в поверхностных условиях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1EA033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г/см</w:t>
            </w:r>
            <w:r w:rsidRPr="00491F95">
              <w:rPr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F4AB0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5217F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1,01</w:t>
            </w:r>
          </w:p>
        </w:tc>
      </w:tr>
      <w:tr w:rsidR="00C20072" w:rsidRPr="00E35F24" w14:paraId="4B39551F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4988B5B4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Сжимаемость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AF98C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1/МПа×10</w:t>
            </w:r>
            <w:r w:rsidRPr="00491F95">
              <w:rPr>
                <w:szCs w:val="24"/>
                <w:vertAlign w:val="superscript"/>
              </w:rPr>
              <w:t>-4</w:t>
            </w:r>
            <w:r w:rsidRPr="00491F95">
              <w:rPr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hideMark/>
          </w:tcPr>
          <w:p w14:paraId="1785C53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EBB98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</w:p>
        </w:tc>
      </w:tr>
      <w:tr w:rsidR="00C20072" w:rsidRPr="00E35F24" w14:paraId="6A3F8960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7183616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      нефти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3B8BE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F73B3D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6,85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C87BBC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7,7</w:t>
            </w:r>
          </w:p>
        </w:tc>
      </w:tr>
      <w:tr w:rsidR="00C20072" w:rsidRPr="00E35F24" w14:paraId="5ADDB90B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2861CEA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      воды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100C3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8B126DF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4,35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2CF5C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4,35</w:t>
            </w:r>
          </w:p>
        </w:tc>
      </w:tr>
      <w:tr w:rsidR="00C20072" w:rsidRPr="00E35F24" w14:paraId="0E59C39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0710CE77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      породы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CD5B30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32FFD82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1D192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</w:t>
            </w:r>
          </w:p>
        </w:tc>
      </w:tr>
      <w:tr w:rsidR="00C20072" w:rsidRPr="00E35F24" w14:paraId="747F0A01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24B1E921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 xml:space="preserve">Коэффициент вытеснения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95CF8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доли ед,</w:t>
            </w:r>
          </w:p>
        </w:tc>
        <w:tc>
          <w:tcPr>
            <w:tcW w:w="0" w:type="auto"/>
            <w:shd w:val="clear" w:color="auto" w:fill="auto"/>
            <w:hideMark/>
          </w:tcPr>
          <w:p w14:paraId="118088F6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0,413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130A4E" w14:textId="77777777" w:rsidR="00C20072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0,575</w:t>
            </w:r>
          </w:p>
        </w:tc>
      </w:tr>
      <w:tr w:rsidR="00E35F24" w:rsidRPr="00E35F24" w14:paraId="1F9059BC" w14:textId="77777777" w:rsidTr="0025595B">
        <w:trPr>
          <w:trHeight w:val="284"/>
        </w:trPr>
        <w:tc>
          <w:tcPr>
            <w:tcW w:w="3529" w:type="dxa"/>
            <w:shd w:val="clear" w:color="auto" w:fill="auto"/>
            <w:vAlign w:val="center"/>
            <w:hideMark/>
          </w:tcPr>
          <w:p w14:paraId="48AFC6FE" w14:textId="77777777" w:rsidR="00E35F24" w:rsidRPr="00491F95" w:rsidRDefault="00E35F24" w:rsidP="00B50B6F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491F95">
              <w:rPr>
                <w:color w:val="000000"/>
                <w:szCs w:val="24"/>
              </w:rPr>
              <w:t xml:space="preserve">Коэффициент продуктивности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71D737" w14:textId="77777777" w:rsidR="00E35F24" w:rsidRPr="00491F95" w:rsidRDefault="00E35F24" w:rsidP="00B50B6F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491F95">
              <w:rPr>
                <w:color w:val="000000"/>
                <w:szCs w:val="24"/>
              </w:rPr>
              <w:t>м</w:t>
            </w:r>
            <w:r w:rsidRPr="00491F95">
              <w:rPr>
                <w:color w:val="000000"/>
                <w:szCs w:val="24"/>
                <w:vertAlign w:val="superscript"/>
              </w:rPr>
              <w:t>3</w:t>
            </w:r>
            <w:r w:rsidRPr="00491F95">
              <w:rPr>
                <w:color w:val="000000"/>
                <w:szCs w:val="24"/>
              </w:rPr>
              <w:t>/сут * МПа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5A23C3" w14:textId="77777777" w:rsidR="00E35F24" w:rsidRPr="00491F95" w:rsidRDefault="00C20072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1AADF5" w14:textId="77777777" w:rsidR="00E35F24" w:rsidRPr="00491F95" w:rsidRDefault="00E35F24" w:rsidP="00B50B6F">
            <w:pPr>
              <w:spacing w:line="276" w:lineRule="auto"/>
              <w:jc w:val="both"/>
              <w:rPr>
                <w:szCs w:val="24"/>
              </w:rPr>
            </w:pPr>
            <w:r w:rsidRPr="00491F95">
              <w:rPr>
                <w:szCs w:val="24"/>
              </w:rPr>
              <w:t>5,</w:t>
            </w:r>
            <w:r w:rsidR="00C20072" w:rsidRPr="00491F95">
              <w:rPr>
                <w:szCs w:val="24"/>
              </w:rPr>
              <w:t>3</w:t>
            </w:r>
          </w:p>
        </w:tc>
      </w:tr>
    </w:tbl>
    <w:p w14:paraId="7FCF50F1" w14:textId="77777777" w:rsidR="007A1616" w:rsidRDefault="007A1616" w:rsidP="00B50B6F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</w:rPr>
      </w:pPr>
    </w:p>
    <w:p w14:paraId="4F6130F9" w14:textId="77777777" w:rsidR="004B176E" w:rsidRPr="00F64999" w:rsidRDefault="004B176E" w:rsidP="002F2568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b/>
          <w:bCs/>
          <w:color w:val="000000"/>
          <w:sz w:val="24"/>
          <w:szCs w:val="24"/>
        </w:rPr>
      </w:pPr>
      <w:r w:rsidRPr="00F64999">
        <w:rPr>
          <w:b/>
          <w:bCs/>
          <w:color w:val="000000"/>
          <w:sz w:val="24"/>
          <w:szCs w:val="24"/>
        </w:rPr>
        <w:t>Технические требования к исполнителям работ</w:t>
      </w:r>
    </w:p>
    <w:p w14:paraId="5EA0B15F" w14:textId="77777777" w:rsidR="004B176E" w:rsidRDefault="004B176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необходимых лицензий, разрешительных, аттестационных и других документов на проведение работ по МУН;</w:t>
      </w:r>
    </w:p>
    <w:p w14:paraId="55C17F73" w14:textId="77777777" w:rsidR="00BF2772" w:rsidRDefault="00BF2772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опыта работ по данному виду услуг;</w:t>
      </w:r>
    </w:p>
    <w:p w14:paraId="7B4334DE" w14:textId="77777777" w:rsidR="0030652A" w:rsidRPr="00994300" w:rsidRDefault="009B5A7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994300">
        <w:rPr>
          <w:color w:val="000000"/>
          <w:sz w:val="24"/>
          <w:szCs w:val="24"/>
        </w:rPr>
        <w:t xml:space="preserve">Наличие следующих химреагентов </w:t>
      </w:r>
      <w:r w:rsidR="00BB4715" w:rsidRPr="00994300">
        <w:rPr>
          <w:color w:val="000000"/>
          <w:sz w:val="24"/>
          <w:szCs w:val="24"/>
        </w:rPr>
        <w:t>на 500 м³ раствора</w:t>
      </w:r>
      <w:r w:rsidRPr="00994300">
        <w:rPr>
          <w:color w:val="000000"/>
          <w:sz w:val="24"/>
          <w:szCs w:val="24"/>
        </w:rPr>
        <w:t>: ПБМГ</w:t>
      </w:r>
      <w:r w:rsidR="00BB4715" w:rsidRPr="00994300">
        <w:rPr>
          <w:color w:val="000000"/>
          <w:sz w:val="24"/>
          <w:szCs w:val="24"/>
        </w:rPr>
        <w:t>,</w:t>
      </w:r>
      <w:r w:rsidRPr="00994300">
        <w:rPr>
          <w:color w:val="000000"/>
          <w:sz w:val="24"/>
          <w:szCs w:val="24"/>
        </w:rPr>
        <w:t xml:space="preserve"> сода Na2CO3</w:t>
      </w:r>
      <w:r w:rsidR="00A96695" w:rsidRPr="00994300">
        <w:rPr>
          <w:color w:val="000000"/>
          <w:sz w:val="24"/>
          <w:szCs w:val="24"/>
        </w:rPr>
        <w:t>,</w:t>
      </w:r>
      <w:r w:rsidR="00994300">
        <w:rPr>
          <w:color w:val="000000"/>
          <w:sz w:val="24"/>
          <w:szCs w:val="24"/>
        </w:rPr>
        <w:t xml:space="preserve"> ПАА РСН</w:t>
      </w:r>
      <w:r w:rsidRPr="00994300">
        <w:rPr>
          <w:color w:val="000000"/>
          <w:sz w:val="24"/>
          <w:szCs w:val="24"/>
        </w:rPr>
        <w:t>, бактерицид</w:t>
      </w:r>
      <w:r w:rsidR="00740539" w:rsidRPr="00994300">
        <w:rPr>
          <w:color w:val="000000"/>
          <w:sz w:val="24"/>
          <w:szCs w:val="24"/>
        </w:rPr>
        <w:t>,</w:t>
      </w:r>
      <w:r w:rsidRPr="00994300">
        <w:rPr>
          <w:color w:val="000000"/>
          <w:sz w:val="24"/>
          <w:szCs w:val="24"/>
        </w:rPr>
        <w:t xml:space="preserve"> ПАВ.</w:t>
      </w:r>
    </w:p>
    <w:p w14:paraId="5C501D89" w14:textId="77777777" w:rsidR="00BF2772" w:rsidRPr="00531DDA" w:rsidRDefault="00BF2772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 xml:space="preserve">Наличие полного комплекта современной специальной техники и оборудования для приготовления: агрегат ЦА-320, фискарс, ППУ, АЦН-10, </w:t>
      </w:r>
      <w:r w:rsidR="00A74347" w:rsidRPr="00531DDA">
        <w:rPr>
          <w:color w:val="000000"/>
          <w:sz w:val="24"/>
          <w:szCs w:val="24"/>
        </w:rPr>
        <w:t>КУДР</w:t>
      </w:r>
      <w:r w:rsidR="00F65688" w:rsidRPr="00531DDA">
        <w:rPr>
          <w:color w:val="000000"/>
          <w:sz w:val="24"/>
          <w:szCs w:val="24"/>
        </w:rPr>
        <w:t xml:space="preserve"> с функцией контроля расхода и давления на поверхности</w:t>
      </w:r>
      <w:r w:rsidRPr="00531DDA">
        <w:rPr>
          <w:color w:val="000000"/>
          <w:sz w:val="24"/>
          <w:szCs w:val="24"/>
        </w:rPr>
        <w:t>.</w:t>
      </w:r>
    </w:p>
    <w:p w14:paraId="0889F866" w14:textId="77777777" w:rsidR="00F7502E" w:rsidRPr="00531DDA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Исполнитель должен обеспечивать полное растворение ПАА (или другие химические реагенты) на поверхности непосредственно перед закачкой раствора в скважину (в состав звена должна входить емкость приготовления маточного раствора с объемом не менее 6,0м</w:t>
      </w:r>
      <w:r w:rsidR="002772A6">
        <w:rPr>
          <w:rFonts w:ascii="Calibri" w:hAnsi="Calibri" w:cs="Calibri"/>
          <w:color w:val="000000"/>
          <w:sz w:val="24"/>
          <w:szCs w:val="24"/>
        </w:rPr>
        <w:t>³</w:t>
      </w:r>
      <w:r w:rsidR="002772A6">
        <w:rPr>
          <w:color w:val="000000"/>
          <w:sz w:val="24"/>
          <w:szCs w:val="24"/>
        </w:rPr>
        <w:t>)</w:t>
      </w:r>
      <w:r w:rsidRPr="00531DDA">
        <w:rPr>
          <w:color w:val="000000"/>
          <w:sz w:val="24"/>
          <w:szCs w:val="24"/>
        </w:rPr>
        <w:t>.</w:t>
      </w:r>
    </w:p>
    <w:p w14:paraId="300B1C8D" w14:textId="77777777" w:rsidR="00F7502E" w:rsidRPr="00531DDA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lastRenderedPageBreak/>
        <w:t>Степень деструкции полимерного раствора не должна превышать 20%, и должна подтверждаться актом лабораторных испытаний.</w:t>
      </w:r>
    </w:p>
    <w:p w14:paraId="3553093E" w14:textId="77777777" w:rsidR="00F7502E" w:rsidRPr="00531DDA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Внешний вид химических реагентов должен быть однородным. В жидком виде реагент должен быть однородным раствором, не должен содержать взвешенных и/или оседающих частиц, мути, осадков, иметь признаки расслоения, допускается наличие опалесценции, если таковое указано в технической документации на реагенты. Для твердых веществ - необходима однородность состава, отсутствие посторонних включений.</w:t>
      </w:r>
    </w:p>
    <w:p w14:paraId="4D9655F5" w14:textId="77777777" w:rsidR="00F7502E" w:rsidRPr="00531DDA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Химические реагенты не должны ухудшать работу системы подготовки нефти.</w:t>
      </w:r>
    </w:p>
    <w:p w14:paraId="1B6C67F4" w14:textId="77777777" w:rsidR="00F7502E" w:rsidRPr="00531DDA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Химические реагенты не должны вызывать коррозию нефтепромыслового оборудования.</w:t>
      </w:r>
    </w:p>
    <w:p w14:paraId="28DCCE37" w14:textId="77777777" w:rsidR="00BF2772" w:rsidRPr="00531DDA" w:rsidRDefault="00BF2772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Обеспечение контроля, завоза и закачки вязкоупругих композиций;</w:t>
      </w:r>
    </w:p>
    <w:p w14:paraId="39DFCDE7" w14:textId="77777777" w:rsidR="00BF2772" w:rsidRPr="00531DDA" w:rsidRDefault="00BF2772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Наличие резервного агрегата для закачки.</w:t>
      </w:r>
    </w:p>
    <w:p w14:paraId="59EADA0D" w14:textId="77777777" w:rsidR="00F7502E" w:rsidRDefault="00F7502E" w:rsidP="002F2568">
      <w:pPr>
        <w:pStyle w:val="a7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851" w:firstLine="0"/>
        <w:jc w:val="both"/>
        <w:rPr>
          <w:color w:val="000000"/>
          <w:sz w:val="24"/>
          <w:szCs w:val="24"/>
        </w:rPr>
      </w:pPr>
      <w:r w:rsidRPr="00531DDA">
        <w:rPr>
          <w:color w:val="000000"/>
          <w:sz w:val="24"/>
          <w:szCs w:val="24"/>
        </w:rPr>
        <w:t>Исполнитель обязан предусмотреть доставку деструктора закачиваемых химических реагентов на случай критичного снижения (или потери) приемистости по нагнетательным скважинам в объеме, необходимом для восстановления приемистости.</w:t>
      </w:r>
    </w:p>
    <w:p w14:paraId="21BC1B56" w14:textId="77777777" w:rsidR="0011363A" w:rsidRPr="004B176E" w:rsidRDefault="009D731F" w:rsidP="002F2568">
      <w:pPr>
        <w:pStyle w:val="a7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0" w:firstLine="28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Сдача</w:t>
      </w:r>
      <w:r w:rsidR="0011363A">
        <w:rPr>
          <w:b/>
          <w:bCs/>
          <w:color w:val="000000"/>
          <w:sz w:val="24"/>
          <w:szCs w:val="24"/>
        </w:rPr>
        <w:t xml:space="preserve"> и п</w:t>
      </w:r>
      <w:r>
        <w:rPr>
          <w:b/>
          <w:bCs/>
          <w:color w:val="000000"/>
          <w:sz w:val="24"/>
          <w:szCs w:val="24"/>
        </w:rPr>
        <w:t>риемка</w:t>
      </w:r>
      <w:r w:rsidR="0011363A">
        <w:rPr>
          <w:b/>
          <w:bCs/>
          <w:color w:val="000000"/>
          <w:sz w:val="24"/>
          <w:szCs w:val="24"/>
        </w:rPr>
        <w:t xml:space="preserve"> работ</w:t>
      </w:r>
    </w:p>
    <w:p w14:paraId="48717A53" w14:textId="77777777" w:rsidR="0011363A" w:rsidRPr="0011363A" w:rsidRDefault="0011363A" w:rsidP="00635BC2">
      <w:pPr>
        <w:shd w:val="clear" w:color="auto" w:fill="FFFFFF"/>
        <w:autoSpaceDE w:val="0"/>
        <w:autoSpaceDN w:val="0"/>
        <w:adjustRightInd w:val="0"/>
        <w:spacing w:line="25" w:lineRule="atLeast"/>
        <w:ind w:left="851" w:hanging="142"/>
        <w:jc w:val="both"/>
        <w:rPr>
          <w:color w:val="000000"/>
          <w:sz w:val="24"/>
          <w:szCs w:val="24"/>
        </w:rPr>
      </w:pPr>
      <w:r w:rsidRPr="0011363A">
        <w:rPr>
          <w:color w:val="000000"/>
          <w:sz w:val="24"/>
          <w:szCs w:val="24"/>
        </w:rPr>
        <w:t>Сдача и приемка выполненных работ происходит в два этапа:</w:t>
      </w:r>
    </w:p>
    <w:p w14:paraId="446E91F3" w14:textId="77777777" w:rsidR="004200D0" w:rsidRPr="00AD345E" w:rsidRDefault="0011363A" w:rsidP="00635BC2">
      <w:pPr>
        <w:pStyle w:val="a7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" w:lineRule="atLeast"/>
        <w:ind w:left="709" w:firstLine="0"/>
        <w:jc w:val="both"/>
        <w:rPr>
          <w:color w:val="000000"/>
          <w:sz w:val="24"/>
          <w:szCs w:val="24"/>
        </w:rPr>
      </w:pPr>
      <w:r w:rsidRPr="00AD345E">
        <w:rPr>
          <w:color w:val="000000"/>
          <w:sz w:val="24"/>
          <w:szCs w:val="24"/>
        </w:rPr>
        <w:t>На первом этапе по факту выполненной работы составляется акт сдачи-приемки выполненных работ с приложением к нему отчетных документов.</w:t>
      </w:r>
      <w:r w:rsidR="00AD345E">
        <w:rPr>
          <w:color w:val="000000"/>
          <w:sz w:val="24"/>
          <w:szCs w:val="24"/>
        </w:rPr>
        <w:t xml:space="preserve"> </w:t>
      </w:r>
      <w:r w:rsidR="004200D0" w:rsidRPr="00AD345E">
        <w:rPr>
          <w:color w:val="000000"/>
          <w:sz w:val="24"/>
          <w:szCs w:val="24"/>
        </w:rPr>
        <w:t>Оригиналы актов необходимо предоставить в офис Заказчика (г. Тюмень) в течен</w:t>
      </w:r>
      <w:r w:rsidR="00665A66" w:rsidRPr="00665A66">
        <w:rPr>
          <w:color w:val="000000"/>
          <w:sz w:val="24"/>
          <w:szCs w:val="24"/>
        </w:rPr>
        <w:t>ие</w:t>
      </w:r>
      <w:r w:rsidR="004200D0" w:rsidRPr="00AD345E">
        <w:rPr>
          <w:color w:val="000000"/>
          <w:sz w:val="24"/>
          <w:szCs w:val="24"/>
        </w:rPr>
        <w:t xml:space="preserve"> 5-7 дней после их подписания.</w:t>
      </w:r>
    </w:p>
    <w:p w14:paraId="60E20246" w14:textId="77777777" w:rsidR="007938EA" w:rsidRDefault="009D731F" w:rsidP="00635BC2">
      <w:pPr>
        <w:pStyle w:val="a7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" w:lineRule="atLeast"/>
        <w:ind w:left="709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втором этапе, в случае достижения расчетного положительного технологического эффекта после ВПП, составляется акт о технологической эффективности проведенных мероприятий. Время наблюдения за технологической эффективностью </w:t>
      </w:r>
      <w:r w:rsidRPr="000522B8">
        <w:rPr>
          <w:color w:val="000000"/>
          <w:sz w:val="24"/>
          <w:szCs w:val="24"/>
        </w:rPr>
        <w:t xml:space="preserve">составляет не более </w:t>
      </w:r>
      <w:r w:rsidR="00DC24FA">
        <w:rPr>
          <w:color w:val="000000"/>
          <w:sz w:val="24"/>
          <w:szCs w:val="24"/>
        </w:rPr>
        <w:t>5-ти</w:t>
      </w:r>
      <w:r w:rsidRPr="000522B8">
        <w:rPr>
          <w:color w:val="000000"/>
          <w:sz w:val="24"/>
          <w:szCs w:val="24"/>
        </w:rPr>
        <w:t xml:space="preserve"> месяцев с</w:t>
      </w:r>
      <w:r>
        <w:rPr>
          <w:color w:val="000000"/>
          <w:sz w:val="24"/>
          <w:szCs w:val="24"/>
        </w:rPr>
        <w:t xml:space="preserve"> момента проведения мероприятия. В случае </w:t>
      </w:r>
      <w:r w:rsidR="009D011F">
        <w:rPr>
          <w:color w:val="000000"/>
          <w:sz w:val="24"/>
          <w:szCs w:val="24"/>
        </w:rPr>
        <w:t>не достижения</w:t>
      </w:r>
      <w:r>
        <w:rPr>
          <w:color w:val="000000"/>
          <w:sz w:val="24"/>
          <w:szCs w:val="24"/>
        </w:rPr>
        <w:t xml:space="preserve"> положительного технологического эффекта акт о технологической эффективности не составляется.</w:t>
      </w:r>
    </w:p>
    <w:p w14:paraId="597E1FF4" w14:textId="77777777" w:rsidR="009D731F" w:rsidRPr="004B176E" w:rsidRDefault="009D731F" w:rsidP="002F2568">
      <w:pPr>
        <w:pStyle w:val="a7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5" w:lineRule="atLeast"/>
        <w:ind w:left="0" w:firstLine="28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Оплата работ</w:t>
      </w:r>
    </w:p>
    <w:p w14:paraId="569CBC64" w14:textId="77777777" w:rsidR="00150BE8" w:rsidRPr="00150BE8" w:rsidRDefault="00150BE8" w:rsidP="00635BC2">
      <w:pPr>
        <w:pStyle w:val="a7"/>
        <w:spacing w:line="25" w:lineRule="atLeast"/>
        <w:ind w:left="709"/>
        <w:jc w:val="both"/>
        <w:rPr>
          <w:color w:val="000000"/>
          <w:sz w:val="24"/>
          <w:szCs w:val="24"/>
        </w:rPr>
      </w:pPr>
      <w:r w:rsidRPr="00150BE8">
        <w:rPr>
          <w:color w:val="000000"/>
          <w:sz w:val="24"/>
          <w:szCs w:val="24"/>
        </w:rPr>
        <w:t>Оплата выполненных работ производится Заказчиком путем перечисления денежных средств на расчетный счет Подрядчика, указанный в Договоре, в следующем порядке:</w:t>
      </w:r>
    </w:p>
    <w:p w14:paraId="55F41F9E" w14:textId="77777777" w:rsidR="00150BE8" w:rsidRPr="00150BE8" w:rsidRDefault="00150BE8" w:rsidP="00635BC2">
      <w:pPr>
        <w:pStyle w:val="a7"/>
        <w:spacing w:line="25" w:lineRule="atLeast"/>
        <w:ind w:left="709"/>
        <w:jc w:val="both"/>
        <w:rPr>
          <w:color w:val="000000"/>
          <w:sz w:val="24"/>
          <w:szCs w:val="24"/>
        </w:rPr>
      </w:pPr>
      <w:r w:rsidRPr="00150BE8">
        <w:rPr>
          <w:color w:val="000000"/>
          <w:sz w:val="24"/>
          <w:szCs w:val="24"/>
        </w:rPr>
        <w:t>- 70% стоимости работ по мере фактического выполнения в течение 120 (Ста двадцати), календарных дней с момента подписания Сторонами Акта и представленного оригинала счета-фактуры;</w:t>
      </w:r>
    </w:p>
    <w:p w14:paraId="116DE1B1" w14:textId="77777777" w:rsidR="005246D3" w:rsidRDefault="00150BE8" w:rsidP="00635BC2">
      <w:pPr>
        <w:pStyle w:val="a7"/>
        <w:spacing w:line="25" w:lineRule="atLeast"/>
        <w:ind w:left="709"/>
        <w:jc w:val="both"/>
        <w:rPr>
          <w:color w:val="000000"/>
          <w:sz w:val="24"/>
          <w:szCs w:val="24"/>
        </w:rPr>
      </w:pPr>
      <w:r w:rsidRPr="00150BE8">
        <w:rPr>
          <w:color w:val="000000"/>
          <w:sz w:val="24"/>
          <w:szCs w:val="24"/>
        </w:rPr>
        <w:t>- 30% стоимости работ в случае достижения положительного технологического эффекта в течение 120 (Ста двадцати) календарных дней после подписания двухстороннего акта о достижении положительного результата (акта о технологической эффективности) и представленного оригинала счета-фактуры.</w:t>
      </w:r>
    </w:p>
    <w:p w14:paraId="3F780F5A" w14:textId="77777777" w:rsidR="002F2568" w:rsidRPr="00150BE8" w:rsidRDefault="002F2568" w:rsidP="002F2568">
      <w:pPr>
        <w:pStyle w:val="a7"/>
        <w:spacing w:line="25" w:lineRule="atLeast"/>
        <w:ind w:left="851"/>
        <w:jc w:val="both"/>
        <w:rPr>
          <w:color w:val="000000"/>
          <w:sz w:val="24"/>
          <w:szCs w:val="24"/>
        </w:rPr>
      </w:pPr>
    </w:p>
    <w:p w14:paraId="7BF1D78B" w14:textId="77777777" w:rsidR="002C4E7D" w:rsidRPr="00150BE8" w:rsidRDefault="002C4E7D" w:rsidP="00531DDA">
      <w:pPr>
        <w:spacing w:line="25" w:lineRule="atLeast"/>
        <w:ind w:left="284" w:firstLine="796"/>
        <w:rPr>
          <w:color w:val="000000"/>
          <w:sz w:val="24"/>
          <w:szCs w:val="24"/>
        </w:rPr>
      </w:pPr>
    </w:p>
    <w:p w14:paraId="07E6E643" w14:textId="77777777" w:rsidR="002C4E7D" w:rsidRDefault="002C4E7D" w:rsidP="005246D3"/>
    <w:tbl>
      <w:tblPr>
        <w:tblpPr w:leftFromText="180" w:rightFromText="180" w:vertAnchor="text" w:horzAnchor="margin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9"/>
        <w:gridCol w:w="3966"/>
      </w:tblGrid>
      <w:tr w:rsidR="002F2568" w:rsidRPr="00AE7F59" w14:paraId="10181E79" w14:textId="77777777" w:rsidTr="002F2568"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</w:tcPr>
          <w:p w14:paraId="401C4812" w14:textId="77777777" w:rsidR="002F2568" w:rsidRPr="00AE7F59" w:rsidRDefault="002F2568" w:rsidP="002F2568">
            <w:pPr>
              <w:rPr>
                <w:sz w:val="24"/>
                <w:szCs w:val="28"/>
              </w:rPr>
            </w:pPr>
          </w:p>
          <w:p w14:paraId="1805A911" w14:textId="77777777" w:rsidR="002F2568" w:rsidRPr="00AE7F59" w:rsidRDefault="002F2568" w:rsidP="002F2568">
            <w:pPr>
              <w:rPr>
                <w:sz w:val="24"/>
                <w:szCs w:val="28"/>
              </w:rPr>
            </w:pPr>
          </w:p>
          <w:p w14:paraId="2C33B271" w14:textId="77777777" w:rsidR="002F2568" w:rsidRPr="00AE7F59" w:rsidRDefault="002F2568" w:rsidP="002F256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Начальник</w:t>
            </w:r>
            <w:r w:rsidRPr="00AE7F59">
              <w:rPr>
                <w:sz w:val="24"/>
                <w:szCs w:val="28"/>
              </w:rPr>
              <w:t xml:space="preserve"> отдела разработки нефтяных и газовых месторождений</w:t>
            </w: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</w:tcPr>
          <w:p w14:paraId="5651548B" w14:textId="77777777" w:rsidR="002F2568" w:rsidRPr="00AE7F59" w:rsidRDefault="002F2568" w:rsidP="002F2568">
            <w:pPr>
              <w:jc w:val="center"/>
              <w:rPr>
                <w:sz w:val="24"/>
                <w:szCs w:val="28"/>
              </w:rPr>
            </w:pPr>
            <w:bookmarkStart w:id="0" w:name="NameApp"/>
            <w:bookmarkEnd w:id="0"/>
          </w:p>
          <w:p w14:paraId="09253AE1" w14:textId="77777777" w:rsidR="002F2568" w:rsidRPr="00AE7F59" w:rsidRDefault="002F2568" w:rsidP="002F2568">
            <w:pPr>
              <w:jc w:val="center"/>
              <w:rPr>
                <w:sz w:val="24"/>
                <w:szCs w:val="28"/>
              </w:rPr>
            </w:pPr>
          </w:p>
          <w:p w14:paraId="7450902B" w14:textId="77777777" w:rsidR="002F2568" w:rsidRPr="00AE7F59" w:rsidRDefault="002F2568" w:rsidP="002F2568">
            <w:pPr>
              <w:jc w:val="center"/>
              <w:rPr>
                <w:sz w:val="24"/>
                <w:szCs w:val="28"/>
              </w:rPr>
            </w:pPr>
          </w:p>
          <w:p w14:paraId="51B7B7EF" w14:textId="77777777" w:rsidR="002F2568" w:rsidRPr="00AE7F59" w:rsidRDefault="002F2568" w:rsidP="002F2568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 w:rsidRPr="00AE7F59">
              <w:rPr>
                <w:sz w:val="24"/>
                <w:szCs w:val="28"/>
              </w:rPr>
              <w:t xml:space="preserve">            </w:t>
            </w:r>
            <w:r>
              <w:rPr>
                <w:sz w:val="24"/>
                <w:szCs w:val="28"/>
              </w:rPr>
              <w:t xml:space="preserve">           В.В. Тяпин</w:t>
            </w:r>
          </w:p>
        </w:tc>
      </w:tr>
    </w:tbl>
    <w:p w14:paraId="0855C8D9" w14:textId="77777777" w:rsidR="00275562" w:rsidRPr="003463CC" w:rsidRDefault="00275562" w:rsidP="004B176E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sectPr w:rsidR="00275562" w:rsidRPr="003463CC" w:rsidSect="00711492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2C72B" w14:textId="77777777" w:rsidR="009316FA" w:rsidRDefault="009316FA">
      <w:r>
        <w:separator/>
      </w:r>
    </w:p>
  </w:endnote>
  <w:endnote w:type="continuationSeparator" w:id="0">
    <w:p w14:paraId="54D28B87" w14:textId="77777777" w:rsidR="009316FA" w:rsidRDefault="0093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095438"/>
    </w:sdtPr>
    <w:sdtEndPr/>
    <w:sdtContent>
      <w:p w14:paraId="1F3B69B7" w14:textId="77777777" w:rsidR="00D10540" w:rsidRDefault="00F64999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4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6EBD8" w14:textId="77777777" w:rsidR="009316FA" w:rsidRDefault="009316FA">
      <w:r>
        <w:separator/>
      </w:r>
    </w:p>
  </w:footnote>
  <w:footnote w:type="continuationSeparator" w:id="0">
    <w:p w14:paraId="7921B10F" w14:textId="77777777" w:rsidR="009316FA" w:rsidRDefault="00931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1FC9"/>
    <w:multiLevelType w:val="hybridMultilevel"/>
    <w:tmpl w:val="1C7C4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F5D59"/>
    <w:multiLevelType w:val="hybridMultilevel"/>
    <w:tmpl w:val="AE6E38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894665"/>
    <w:multiLevelType w:val="hybridMultilevel"/>
    <w:tmpl w:val="4A703F8A"/>
    <w:lvl w:ilvl="0" w:tplc="92847E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1F8C911C">
      <w:start w:val="17"/>
      <w:numFmt w:val="bullet"/>
      <w:lvlText w:val="•"/>
      <w:lvlJc w:val="left"/>
      <w:pPr>
        <w:ind w:left="1455" w:hanging="375"/>
      </w:pPr>
      <w:rPr>
        <w:rFonts w:ascii="Times New Roman" w:eastAsia="Times New Roman" w:hAnsi="Times New Roman" w:cs="Times New Roman"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35277"/>
    <w:multiLevelType w:val="hybridMultilevel"/>
    <w:tmpl w:val="A8C03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C5BF9"/>
    <w:multiLevelType w:val="multilevel"/>
    <w:tmpl w:val="BBBA6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26C185F"/>
    <w:multiLevelType w:val="multilevel"/>
    <w:tmpl w:val="4BD802D8"/>
    <w:lvl w:ilvl="0">
      <w:start w:val="1"/>
      <w:numFmt w:val="decimal"/>
      <w:lvlText w:val="%1."/>
      <w:lvlJc w:val="left"/>
      <w:pPr>
        <w:tabs>
          <w:tab w:val="num" w:pos="0"/>
        </w:tabs>
        <w:ind w:left="924" w:hanging="359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-1104"/>
        </w:tabs>
        <w:ind w:left="1474" w:hanging="147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4166"/>
        </w:tabs>
        <w:ind w:left="4166" w:hanging="24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317"/>
        </w:tabs>
        <w:ind w:left="5317" w:hanging="3079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06"/>
        </w:tabs>
        <w:ind w:left="1706" w:firstLine="1099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06"/>
        </w:tabs>
        <w:ind w:left="1706" w:firstLine="1666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66"/>
        </w:tabs>
        <w:ind w:left="20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66"/>
        </w:tabs>
        <w:ind w:left="20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26"/>
        </w:tabs>
        <w:ind w:left="2426" w:hanging="1800"/>
      </w:pPr>
      <w:rPr>
        <w:rFonts w:hint="default"/>
      </w:rPr>
    </w:lvl>
  </w:abstractNum>
  <w:abstractNum w:abstractNumId="6" w15:restartNumberingAfterBreak="0">
    <w:nsid w:val="671728D7"/>
    <w:multiLevelType w:val="multilevel"/>
    <w:tmpl w:val="5764079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674" w:hanging="4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7" w15:restartNumberingAfterBreak="0">
    <w:nsid w:val="716D3EB1"/>
    <w:multiLevelType w:val="hybridMultilevel"/>
    <w:tmpl w:val="7696D502"/>
    <w:lvl w:ilvl="0" w:tplc="B1DCDB36">
      <w:start w:val="1"/>
      <w:numFmt w:val="bullet"/>
      <w:pStyle w:val="1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36F47832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A6C0C4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A4F2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E27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EE72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D6F4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CAC8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CE20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C5F23"/>
    <w:multiLevelType w:val="hybridMultilevel"/>
    <w:tmpl w:val="0624E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35"/>
    <w:rsid w:val="00006681"/>
    <w:rsid w:val="00031536"/>
    <w:rsid w:val="00043432"/>
    <w:rsid w:val="000522B8"/>
    <w:rsid w:val="000548DE"/>
    <w:rsid w:val="0006650B"/>
    <w:rsid w:val="000979F9"/>
    <w:rsid w:val="000A455E"/>
    <w:rsid w:val="000B5B0C"/>
    <w:rsid w:val="000E12D3"/>
    <w:rsid w:val="0011363A"/>
    <w:rsid w:val="001372C6"/>
    <w:rsid w:val="00150BE8"/>
    <w:rsid w:val="00152348"/>
    <w:rsid w:val="0016012B"/>
    <w:rsid w:val="00160317"/>
    <w:rsid w:val="0019508A"/>
    <w:rsid w:val="001A73B3"/>
    <w:rsid w:val="001C12BB"/>
    <w:rsid w:val="001C6970"/>
    <w:rsid w:val="001D1216"/>
    <w:rsid w:val="001F7D7A"/>
    <w:rsid w:val="00212B8F"/>
    <w:rsid w:val="00221BCE"/>
    <w:rsid w:val="00230EB3"/>
    <w:rsid w:val="00251735"/>
    <w:rsid w:val="0025595B"/>
    <w:rsid w:val="00275562"/>
    <w:rsid w:val="002772A6"/>
    <w:rsid w:val="002C4E7D"/>
    <w:rsid w:val="002F0EF4"/>
    <w:rsid w:val="002F2568"/>
    <w:rsid w:val="002F2F27"/>
    <w:rsid w:val="0030652A"/>
    <w:rsid w:val="00343381"/>
    <w:rsid w:val="00352BD5"/>
    <w:rsid w:val="003555E4"/>
    <w:rsid w:val="00376150"/>
    <w:rsid w:val="003915A7"/>
    <w:rsid w:val="00392547"/>
    <w:rsid w:val="003C34A6"/>
    <w:rsid w:val="003C3E53"/>
    <w:rsid w:val="003D4FD1"/>
    <w:rsid w:val="003E0923"/>
    <w:rsid w:val="004200D0"/>
    <w:rsid w:val="00491806"/>
    <w:rsid w:val="00491F95"/>
    <w:rsid w:val="004A1DA9"/>
    <w:rsid w:val="004A7AEE"/>
    <w:rsid w:val="004B176E"/>
    <w:rsid w:val="004C465B"/>
    <w:rsid w:val="004C7837"/>
    <w:rsid w:val="004F1BCA"/>
    <w:rsid w:val="005016B6"/>
    <w:rsid w:val="005246D3"/>
    <w:rsid w:val="00531DDA"/>
    <w:rsid w:val="00540630"/>
    <w:rsid w:val="00557DDA"/>
    <w:rsid w:val="00585B6A"/>
    <w:rsid w:val="005A22DB"/>
    <w:rsid w:val="005B3738"/>
    <w:rsid w:val="005B4ECC"/>
    <w:rsid w:val="00615519"/>
    <w:rsid w:val="0062257B"/>
    <w:rsid w:val="00635BC2"/>
    <w:rsid w:val="0063705E"/>
    <w:rsid w:val="00665A66"/>
    <w:rsid w:val="0067544B"/>
    <w:rsid w:val="0069564F"/>
    <w:rsid w:val="006B0397"/>
    <w:rsid w:val="006B38C9"/>
    <w:rsid w:val="006D6A95"/>
    <w:rsid w:val="006E0C9A"/>
    <w:rsid w:val="006E54FA"/>
    <w:rsid w:val="006F1D62"/>
    <w:rsid w:val="00704FD4"/>
    <w:rsid w:val="00711492"/>
    <w:rsid w:val="007124BF"/>
    <w:rsid w:val="00727A1C"/>
    <w:rsid w:val="00740539"/>
    <w:rsid w:val="00766F25"/>
    <w:rsid w:val="007757C7"/>
    <w:rsid w:val="007768E1"/>
    <w:rsid w:val="007835CE"/>
    <w:rsid w:val="007938EA"/>
    <w:rsid w:val="007A1616"/>
    <w:rsid w:val="007B1655"/>
    <w:rsid w:val="007B32D3"/>
    <w:rsid w:val="007E0346"/>
    <w:rsid w:val="00806320"/>
    <w:rsid w:val="008336A6"/>
    <w:rsid w:val="0085016B"/>
    <w:rsid w:val="00854589"/>
    <w:rsid w:val="00860D39"/>
    <w:rsid w:val="008720FE"/>
    <w:rsid w:val="008877C8"/>
    <w:rsid w:val="008C76AE"/>
    <w:rsid w:val="008F1920"/>
    <w:rsid w:val="00903E00"/>
    <w:rsid w:val="00921472"/>
    <w:rsid w:val="00922E98"/>
    <w:rsid w:val="009316FA"/>
    <w:rsid w:val="00933975"/>
    <w:rsid w:val="00990DD5"/>
    <w:rsid w:val="00994300"/>
    <w:rsid w:val="009B5A7E"/>
    <w:rsid w:val="009C206F"/>
    <w:rsid w:val="009D011F"/>
    <w:rsid w:val="009D3A26"/>
    <w:rsid w:val="009D731F"/>
    <w:rsid w:val="009F0E27"/>
    <w:rsid w:val="00A00897"/>
    <w:rsid w:val="00A20117"/>
    <w:rsid w:val="00A3132F"/>
    <w:rsid w:val="00A31F13"/>
    <w:rsid w:val="00A57BF4"/>
    <w:rsid w:val="00A67B33"/>
    <w:rsid w:val="00A74347"/>
    <w:rsid w:val="00A746F0"/>
    <w:rsid w:val="00A96695"/>
    <w:rsid w:val="00AD345E"/>
    <w:rsid w:val="00AD7741"/>
    <w:rsid w:val="00AE3D6F"/>
    <w:rsid w:val="00AE7F59"/>
    <w:rsid w:val="00B50B6F"/>
    <w:rsid w:val="00B739DD"/>
    <w:rsid w:val="00B76E92"/>
    <w:rsid w:val="00B90F8C"/>
    <w:rsid w:val="00BB236F"/>
    <w:rsid w:val="00BB4715"/>
    <w:rsid w:val="00BF179C"/>
    <w:rsid w:val="00BF2772"/>
    <w:rsid w:val="00C1469B"/>
    <w:rsid w:val="00C1495D"/>
    <w:rsid w:val="00C20072"/>
    <w:rsid w:val="00C212FA"/>
    <w:rsid w:val="00C74F7F"/>
    <w:rsid w:val="00C76A91"/>
    <w:rsid w:val="00C8226A"/>
    <w:rsid w:val="00CB2467"/>
    <w:rsid w:val="00CB75C9"/>
    <w:rsid w:val="00CC07D1"/>
    <w:rsid w:val="00CE7EA1"/>
    <w:rsid w:val="00CF7FF8"/>
    <w:rsid w:val="00D247D5"/>
    <w:rsid w:val="00D25A5A"/>
    <w:rsid w:val="00D26F55"/>
    <w:rsid w:val="00D42CCA"/>
    <w:rsid w:val="00D60407"/>
    <w:rsid w:val="00D6494D"/>
    <w:rsid w:val="00D7197E"/>
    <w:rsid w:val="00DA0219"/>
    <w:rsid w:val="00DC24FA"/>
    <w:rsid w:val="00DF1228"/>
    <w:rsid w:val="00DF5C42"/>
    <w:rsid w:val="00E035DA"/>
    <w:rsid w:val="00E1148B"/>
    <w:rsid w:val="00E24F9A"/>
    <w:rsid w:val="00E25E66"/>
    <w:rsid w:val="00E35F24"/>
    <w:rsid w:val="00E438E8"/>
    <w:rsid w:val="00E47FBB"/>
    <w:rsid w:val="00EB607B"/>
    <w:rsid w:val="00ED25EF"/>
    <w:rsid w:val="00ED263F"/>
    <w:rsid w:val="00EE3416"/>
    <w:rsid w:val="00F038E9"/>
    <w:rsid w:val="00F319F6"/>
    <w:rsid w:val="00F64999"/>
    <w:rsid w:val="00F65688"/>
    <w:rsid w:val="00F661AB"/>
    <w:rsid w:val="00F7502E"/>
    <w:rsid w:val="00F946B7"/>
    <w:rsid w:val="00F9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3AC7"/>
  <w15:docId w15:val="{760C86CA-CE33-4B52-9A0C-A53BE4DF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2755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51735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51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17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0"/>
    <w:link w:val="10"/>
    <w:rsid w:val="0027556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F038E9"/>
    <w:pPr>
      <w:ind w:left="720"/>
      <w:contextualSpacing/>
    </w:pPr>
  </w:style>
  <w:style w:type="paragraph" w:customStyle="1" w:styleId="2">
    <w:name w:val="Нумерованный список ур2 (НТЦ)"/>
    <w:basedOn w:val="a"/>
    <w:rsid w:val="001372C6"/>
    <w:pPr>
      <w:numPr>
        <w:ilvl w:val="1"/>
        <w:numId w:val="8"/>
      </w:numPr>
      <w:tabs>
        <w:tab w:val="left" w:pos="900"/>
      </w:tabs>
      <w:spacing w:after="60"/>
      <w:jc w:val="both"/>
    </w:pPr>
    <w:rPr>
      <w:sz w:val="24"/>
      <w:szCs w:val="24"/>
    </w:rPr>
  </w:style>
  <w:style w:type="paragraph" w:customStyle="1" w:styleId="1">
    <w:name w:val="Нумерованный список ур1 (НТЦ)"/>
    <w:basedOn w:val="2"/>
    <w:rsid w:val="001372C6"/>
    <w:pPr>
      <w:numPr>
        <w:ilvl w:val="0"/>
      </w:numPr>
      <w:tabs>
        <w:tab w:val="clear" w:pos="900"/>
        <w:tab w:val="left" w:pos="322"/>
      </w:tabs>
      <w:spacing w:before="60" w:after="120"/>
    </w:pPr>
    <w:rPr>
      <w:b/>
    </w:rPr>
  </w:style>
  <w:style w:type="paragraph" w:customStyle="1" w:styleId="a8">
    <w:name w:val="ОСН_ДТСР"/>
    <w:basedOn w:val="a"/>
    <w:link w:val="a9"/>
    <w:qFormat/>
    <w:rsid w:val="00DF5C42"/>
    <w:pPr>
      <w:widowControl w:val="0"/>
      <w:spacing w:line="288" w:lineRule="auto"/>
      <w:ind w:firstLine="720"/>
      <w:jc w:val="both"/>
    </w:pPr>
    <w:rPr>
      <w:sz w:val="26"/>
      <w:szCs w:val="24"/>
    </w:rPr>
  </w:style>
  <w:style w:type="character" w:customStyle="1" w:styleId="a9">
    <w:name w:val="ОСН_ДТСР Знак"/>
    <w:basedOn w:val="a0"/>
    <w:link w:val="a8"/>
    <w:rsid w:val="00DF5C4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4C2B7-13B1-4C98-8247-78D3C63C4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"Новосибирскнефтегаз"</Company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</dc:creator>
  <cp:lastModifiedBy>Хамидулин Саяр Гаярович</cp:lastModifiedBy>
  <cp:revision>16</cp:revision>
  <cp:lastPrinted>2024-11-14T06:35:00Z</cp:lastPrinted>
  <dcterms:created xsi:type="dcterms:W3CDTF">2024-02-20T09:56:00Z</dcterms:created>
  <dcterms:modified xsi:type="dcterms:W3CDTF">2024-11-29T14:27:00Z</dcterms:modified>
</cp:coreProperties>
</file>