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402"/>
      </w:tblGrid>
      <w:tr w:rsidR="002A2A3E" w:rsidTr="000A1AF6">
        <w:tc>
          <w:tcPr>
            <w:tcW w:w="6379" w:type="dxa"/>
          </w:tcPr>
          <w:p w:rsidR="002A2A3E" w:rsidRDefault="002A2A3E" w:rsidP="002A2A3E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60F06" w:rsidRPr="00653D0A" w:rsidRDefault="002A2A3E" w:rsidP="00653D0A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53D0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Приложение 3</w:t>
            </w:r>
          </w:p>
        </w:tc>
      </w:tr>
    </w:tbl>
    <w:p w:rsidR="00344B77" w:rsidRDefault="00344B77" w:rsidP="00344B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9B" w:rsidRDefault="00344B77" w:rsidP="002224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3C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2119"/>
        <w:gridCol w:w="8220"/>
      </w:tblGrid>
      <w:tr w:rsidR="00AA1A87" w:rsidTr="00AA1A87">
        <w:trPr>
          <w:trHeight w:val="24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Заданные условия</w:t>
            </w:r>
          </w:p>
        </w:tc>
      </w:tr>
      <w:tr w:rsidR="00AA1A87" w:rsidTr="00AA1A87">
        <w:trPr>
          <w:trHeight w:val="110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267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Оказание комплекса услуг по сбору, транспортированию, утилизации / обезвреживанию отходов «Шлам очистки емкостей и трубопроводов от нефти и нефтепродуктов» (ФККО 9 11 200 02 39 3)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(далее – Отходы)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последующей зачистке и замывке амбара нефтесодержащих отходов на полигоне промышленных и твердых бытовых отходов Верх-Тарского нефтяного месторождения 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A87" w:rsidRDefault="00AA1A87">
            <w:pPr>
              <w:tabs>
                <w:tab w:val="left" w:pos="267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Этапы оказания услуг:</w:t>
            </w:r>
          </w:p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A87" w:rsidRDefault="00AA1A87">
            <w:pPr>
              <w:tabs>
                <w:tab w:val="left" w:pos="267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этап: выемка и погрузка Отходов, их транспортирование и утилизация / обезвреживание в соответствии с требованиями законодательства;</w:t>
            </w:r>
          </w:p>
          <w:p w:rsidR="00AA1A87" w:rsidRDefault="00AA1A87">
            <w:pPr>
              <w:tabs>
                <w:tab w:val="left" w:pos="267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 этап: зачистка, замывка дна и внутренних откосов амбара с применением специального моечного оборудования*</w:t>
            </w:r>
          </w:p>
          <w:p w:rsidR="00AA1A87" w:rsidRDefault="00AA1A87">
            <w:pPr>
              <w:tabs>
                <w:tab w:val="left" w:pos="267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A1A87" w:rsidRDefault="00AA1A87">
            <w:pPr>
              <w:tabs>
                <w:tab w:val="left" w:pos="267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*отходы от зачистки и замывки амбара принадлежат Исполнителю, который обязуется своими силами и за свой счет обеспечить уборку и вывоз их с территории Заказчика для последующего обращения в соответствии с требованиями действующего законодательства РФ об отходах.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пунктов сбора отходов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A87" w:rsidRDefault="00AA1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Амбар нефтесодержащих отходов на полигоне промышленных и твердых бытовых отходов Верх-Тарского нефтяного месторождения.</w:t>
            </w:r>
          </w:p>
          <w:p w:rsidR="00AA1A87" w:rsidRDefault="00AA1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A87" w:rsidRDefault="00AA1A87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Верх-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Тарское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нефтяное месторождение (ВТНМ) расположено на территории Северного района Новосибирской области в 550 км к северо-западу от г. Новосибирск, в 190 км к северу от г. Куйбышев и в 205 км от г. Барабинск. Ближайшими к месторождению населенными пунктами являются: пос. Бергуль, расположенный в 30 км от месторождения и районный центр с. Северное, находящееся на расстоянии 70 км от месторождения. Имеется дорожное сообщение, с асфальтным покрытием до с. Северное. От с. Северное до Полигона ТБО ВТНМ дорога грунтовая с переходным типом покрытия, имеет круглогодичный проезд.</w:t>
            </w:r>
          </w:p>
        </w:tc>
      </w:tr>
      <w:tr w:rsidR="00AA1A87" w:rsidTr="00AA1A87">
        <w:trPr>
          <w:trHeight w:val="6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амбара нефтесодержащих отходов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Параметры амбара: ширина 17,2 м, длина 57 м, глубина 1 м;</w:t>
            </w:r>
          </w:p>
          <w:p w:rsidR="00AA1A87" w:rsidRDefault="00AA1A8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внутренние откосы и дно выполнены из железобетонных плит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Ориентировочный общий объем отходов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AA1A87" w:rsidRDefault="00AA1A87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(784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A1A87" w:rsidRDefault="00AA1A87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Используемая плотность отхода – 1,6.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Планируемый ориентировочный период оказания Услуг 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01.02.2026 по 30.06.2026</w:t>
            </w:r>
          </w:p>
          <w:p w:rsidR="00AA1A87" w:rsidRDefault="00AA1A8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1A87" w:rsidRDefault="00AA1A8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этап: с 01.02.2026 по 31.03.2026</w:t>
            </w:r>
          </w:p>
          <w:p w:rsidR="00AA1A87" w:rsidRDefault="00AA1A87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 этап: с 01.05.2026 по 30.06.2026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учет объемов оказанных Услуг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shd w:val="clear" w:color="auto" w:fill="FFFFFF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периодичности и объема оказанных услуг производится на основании товарно-транспортных накладных, актов приема-передачи отходов, оформляемых и подписываемых уполномоченными представителями Сторон. 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Исполнителю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Наличие лицензии на деятельность по сбору, транспортированию, обработке, утилизации, обезвреживанию, размещению отходов I - IV классов опасности (необходимо предоставить выписку из реестра лицензий).</w:t>
            </w:r>
          </w:p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Наличие на праве собственности или ином законном основании (аренда / лизинг / договор оказания услуг) технологии обезвреживания / утилизации Отходов (необходимо предоставить поэтапное описание технологического процесса обращения с отходами вплоть до конечного размещения результата технологического процесса).</w:t>
            </w:r>
          </w:p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Положительное заключение государственной экологической экспертизы на проект технической документации на планируемые к применению технику/ технологии, использование которых может оказать воздействие на окружающую среду, вещества, которые могут поступать в окружающую среду (в случаях, установленных законодательством). </w:t>
            </w:r>
            <w:r>
              <w:rPr>
                <w:rFonts w:ascii="Times New Roman" w:hAnsi="Times New Roman"/>
                <w:sz w:val="24"/>
                <w:szCs w:val="24"/>
              </w:rPr>
              <w:t>Подтверждается копией заключения ГЭЭ.</w:t>
            </w:r>
          </w:p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опыта оказания услуг, аналогичных предмету договора за последние 12 месяцев.</w:t>
            </w:r>
          </w:p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производственных помещений, объектов обезвреживания / утилизации отходов, специализированных установок по обезвреживанию отходов, принадлежащих Исполнителю на праве собственности или на ином законном основании.</w:t>
            </w:r>
          </w:p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Наличие работников (штатных или привлеченных на договорной основе), имеющих квалификацию, подтвержденную документами, выданными по результатам прохождения профессионального обучения или получения дополнительного профессионального образования, необходимых для работы с отходами I - IV классов опасности.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Предоставляются копии удостоверений об образовании, документов, подтверждающих трудовые отношения с работниками (приказ о приеме на работу или договор ГПХ).</w:t>
            </w:r>
          </w:p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Наличие специализированной техники, оборудования, а также специально оборудованных и снабженных специальными знаками транспортных средств, принадлежащих Исполнителю на праве собственности или на ином законном основании, необходимых для оказания услуг и соответствующих установленным требованиям.</w:t>
            </w:r>
          </w:p>
          <w:p w:rsidR="00AA1A87" w:rsidRDefault="00AA1A87" w:rsidP="00AA1A87">
            <w:pPr>
              <w:pStyle w:val="a4"/>
              <w:numPr>
                <w:ilvl w:val="1"/>
                <w:numId w:val="27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у каждой единицы транспортного средства, использующегося для вывоза отходов, документально подтвержденной тарировки объема кузова (емкости) в соответствии с техническими характеристиками завода-изготовителя.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Обязательства Исполнителя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A87" w:rsidRDefault="00AA1A87" w:rsidP="00AA1A87">
            <w:pPr>
              <w:pStyle w:val="a4"/>
              <w:numPr>
                <w:ilvl w:val="0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  <w:lang w:eastAsia="ru-RU" w:bidi="he-IL"/>
              </w:rPr>
            </w:pPr>
          </w:p>
          <w:p w:rsidR="00AA1A87" w:rsidRDefault="00AA1A87" w:rsidP="00AA1A87">
            <w:pPr>
              <w:pStyle w:val="a4"/>
              <w:numPr>
                <w:ilvl w:val="0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jc w:val="both"/>
              <w:rPr>
                <w:rFonts w:ascii="Times New Roman" w:eastAsia="Times New Roman" w:hAnsi="Times New Roman"/>
                <w:vanish/>
                <w:sz w:val="24"/>
                <w:szCs w:val="24"/>
                <w:lang w:eastAsia="ru-RU" w:bidi="he-IL"/>
              </w:rPr>
            </w:pP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 xml:space="preserve"> Организовать оказание услуг в соответствии с требованиями Федерального закона от 24.06.1998 № 89-ФЗ «Об отходах производства и потребления».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 xml:space="preserve">Организовать деятельность по обращению с отходами согласно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>требованиям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 xml:space="preserve">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и иных нормативных актов действующего законодательства РФ.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>Приобретать все необходимые материалы, технику и оборудование, используемые для оказания Услуг, в полном объеме и за свой счет.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lastRenderedPageBreak/>
              <w:t>Нести полную ответственность за выполнение требований законодательства Российской Федерации и государственных контрольно-надзорных органов.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 xml:space="preserve">Соблюдать требования законодательства и локальных нормативных актов Заказчика в области промышленной безопасности, пожарной безопасности, охраны труда, охраны окружающей среды, санитарно-эпидемиологических норм и правил, безопасности дорожного движения,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x-none"/>
              </w:rPr>
              <w:t xml:space="preserve">а также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рядка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взаимодействи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 xml:space="preserve"> АО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«ННГ» с Подрядчиками в области промышленной безопасности, пожарной безопасности, охраны труда, охраны окружающей среды и безопасности дорожного движения.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Привлекать для оказания услуг транспортные средства и специальную технику, оборудованные ремнями безопасности, бортовыми системами мониторинга и видеорегистраторами.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x-none" w:eastAsia="x-none"/>
              </w:rPr>
              <w:t>Обеспечить Заказчику бесплатный доступ к данным бортовых систем мониторинга транспортных средств (БСМТС), к иным системам мониторинга за передвижением техники, в режиме онлайн в отношении ТС, привлекаемых для оказания услуг.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>Обеспечить непрерывную связь своих работников с Заказчиком (сотовая связь).</w:t>
            </w:r>
          </w:p>
          <w:p w:rsidR="00AA1A87" w:rsidRDefault="00AA1A87" w:rsidP="00AA1A87">
            <w:pPr>
              <w:pStyle w:val="a4"/>
              <w:numPr>
                <w:ilvl w:val="1"/>
                <w:numId w:val="28"/>
              </w:numPr>
              <w:tabs>
                <w:tab w:val="left" w:pos="389"/>
                <w:tab w:val="left" w:pos="426"/>
                <w:tab w:val="left" w:pos="862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 w:bidi="he-IL"/>
              </w:rPr>
              <w:t>В срок до второго числа месяца, следующего за отчетным, предоставлять Заказчику акты приема-передачи отходов, акт об обезвреживании отходов, акт об оказании услуг, иные документы, подтверждающие оказание услуг.</w:t>
            </w:r>
          </w:p>
        </w:tc>
      </w:tr>
      <w:tr w:rsidR="00AA1A87" w:rsidTr="00AA1A87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условия и требования, предъявляемые к Исполнителю</w:t>
            </w:r>
          </w:p>
        </w:tc>
        <w:tc>
          <w:tcPr>
            <w:tcW w:w="8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- Соблюдать Законы Российской Федерации, правила, требования, нормы, инструкции в области промышленной безопасности, охраны труда, пожарной безопасности, охраны окружающей среды в соответствии со спецификой оказываемых Услуг.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- Все инструменты и оборудование Исполнителя, используемые при оказании услуг, должны соответствовать требованиям промышленной безопасности и охраны труда, быть в технически исправном состоянии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взрывопожаробезопасном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исполнении.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- За свой счет и своими силами обеспечить себя на весь срок оказания Услуг по Договору горюче-смазочными материалами для работы спецтехники и оборудования.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- Вся спецтехника и автомашины Исполнителя, используемые при оказании Услуг, должны соответствовать требованиям охраны труда, промышленной безопасности, быть в технически исправном состоянии и оборудованы искрогасителями.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- Весь задействованный в работе персонал Исполнителя должен быть обучен, аттестован в области промышленной безопасности, охраны труда, пожарной безопасности, экологической безопасности, иметь соответствующие удостоверения и протоколы проверки знаний, использовать специальную одежду, специальную обувь и средства индивидуальной защиты.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- Наличие специалистов, прошедших аттестацию в области промышленной безопасности, по направлениям: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ab/>
              <w:t>А.1. Общие требования промышленной безопасности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ab/>
              <w:t>Б.1.9. Строительство, реконструкция, техническое перевооружение, капитальный ремонт, консервация и ликвидация химически опасных производственных объектов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ab/>
              <w:t>Б.1.11. Безопасное ведение газоопасных, огневых и ремонтных работ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(не менее 2-х человек). </w:t>
            </w:r>
          </w:p>
          <w:p w:rsidR="00AA1A87" w:rsidRDefault="00AA1A87">
            <w:pPr>
              <w:widowControl w:val="0"/>
              <w:tabs>
                <w:tab w:val="left" w:pos="426"/>
                <w:tab w:val="left" w:pos="709"/>
                <w:tab w:val="left" w:pos="3599"/>
                <w:tab w:val="left" w:pos="427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 введении новых и/или внесении изменений в действующие нормативные правовые акты Российской Федерации в области охраны окружающей среды в процессе оказания Услуг Исполнитель обеспечивает получение требуемых документов в определенные законодательством сроки.</w:t>
            </w:r>
          </w:p>
        </w:tc>
      </w:tr>
    </w:tbl>
    <w:p w:rsidR="00B41844" w:rsidRDefault="00B41844" w:rsidP="00AA1A8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2249B" w:rsidRDefault="0022249B" w:rsidP="0022249B">
      <w:pPr>
        <w:widowControl w:val="0"/>
        <w:numPr>
          <w:ilvl w:val="0"/>
          <w:numId w:val="26"/>
        </w:numPr>
        <w:tabs>
          <w:tab w:val="left" w:pos="284"/>
          <w:tab w:val="left" w:pos="993"/>
          <w:tab w:val="left" w:pos="1276"/>
          <w:tab w:val="left" w:pos="3599"/>
          <w:tab w:val="left" w:pos="4271"/>
        </w:tabs>
        <w:autoSpaceDE w:val="0"/>
        <w:autoSpaceDN w:val="0"/>
        <w:adjustRightInd w:val="0"/>
        <w:spacing w:after="0" w:line="240" w:lineRule="auto"/>
        <w:ind w:left="-142" w:firstLine="0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Условия оказания услуг, не урегулированные настоящим Техническим заданием, оговариваются </w:t>
      </w:r>
    </w:p>
    <w:p w:rsidR="0022249B" w:rsidRDefault="0022249B" w:rsidP="0022249B">
      <w:pPr>
        <w:widowControl w:val="0"/>
        <w:tabs>
          <w:tab w:val="left" w:pos="284"/>
          <w:tab w:val="left" w:pos="993"/>
          <w:tab w:val="left" w:pos="1276"/>
          <w:tab w:val="left" w:pos="3599"/>
          <w:tab w:val="left" w:pos="4271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по тексту Договора.</w:t>
      </w:r>
    </w:p>
    <w:p w:rsidR="0022249B" w:rsidRDefault="0022249B" w:rsidP="0022249B">
      <w:pPr>
        <w:widowControl w:val="0"/>
        <w:tabs>
          <w:tab w:val="left" w:pos="709"/>
          <w:tab w:val="left" w:pos="993"/>
          <w:tab w:val="left" w:pos="1276"/>
          <w:tab w:val="left" w:pos="3599"/>
          <w:tab w:val="left" w:pos="42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22249B" w:rsidRDefault="0022249B" w:rsidP="0022249B">
      <w:pPr>
        <w:widowControl w:val="0"/>
        <w:tabs>
          <w:tab w:val="left" w:pos="709"/>
          <w:tab w:val="left" w:pos="993"/>
          <w:tab w:val="left" w:pos="1276"/>
          <w:tab w:val="left" w:pos="3599"/>
          <w:tab w:val="left" w:pos="4271"/>
        </w:tabs>
        <w:autoSpaceDE w:val="0"/>
        <w:autoSpaceDN w:val="0"/>
        <w:adjustRightInd w:val="0"/>
        <w:spacing w:after="0" w:line="240" w:lineRule="auto"/>
        <w:ind w:left="775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sectPr w:rsidR="0022249B" w:rsidSect="00C72EBF">
      <w:pgSz w:w="11906" w:h="16838"/>
      <w:pgMar w:top="709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1BA8"/>
    <w:multiLevelType w:val="hybridMultilevel"/>
    <w:tmpl w:val="C2747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05134"/>
    <w:multiLevelType w:val="hybridMultilevel"/>
    <w:tmpl w:val="1682DC98"/>
    <w:lvl w:ilvl="0" w:tplc="AAC018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28"/>
        </w:tabs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48"/>
        </w:tabs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88"/>
        </w:tabs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08"/>
        </w:tabs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28"/>
        </w:tabs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48"/>
        </w:tabs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68"/>
        </w:tabs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AF17B62"/>
    <w:multiLevelType w:val="hybridMultilevel"/>
    <w:tmpl w:val="655C0390"/>
    <w:lvl w:ilvl="0" w:tplc="B5F4C1E0">
      <w:start w:val="1"/>
      <w:numFmt w:val="decimal"/>
      <w:lvlText w:val="1.7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F311E"/>
    <w:multiLevelType w:val="multilevel"/>
    <w:tmpl w:val="3B7695E0"/>
    <w:lvl w:ilvl="0">
      <w:start w:val="6"/>
      <w:numFmt w:val="decimal"/>
      <w:lvlText w:val="%1.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4" w15:restartNumberingAfterBreak="0">
    <w:nsid w:val="0E092FE2"/>
    <w:multiLevelType w:val="hybridMultilevel"/>
    <w:tmpl w:val="1F7640D8"/>
    <w:lvl w:ilvl="0" w:tplc="7D8E49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35695"/>
    <w:multiLevelType w:val="hybridMultilevel"/>
    <w:tmpl w:val="9E06D7A8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 w15:restartNumberingAfterBreak="0">
    <w:nsid w:val="149C5501"/>
    <w:multiLevelType w:val="hybridMultilevel"/>
    <w:tmpl w:val="CF520E40"/>
    <w:lvl w:ilvl="0" w:tplc="2354D10C">
      <w:start w:val="1"/>
      <w:numFmt w:val="decimal"/>
      <w:lvlText w:val="1.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E69DA"/>
    <w:multiLevelType w:val="hybridMultilevel"/>
    <w:tmpl w:val="F2541AD4"/>
    <w:lvl w:ilvl="0" w:tplc="E96A29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0119F"/>
    <w:multiLevelType w:val="hybridMultilevel"/>
    <w:tmpl w:val="88E4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06CDA"/>
    <w:multiLevelType w:val="hybridMultilevel"/>
    <w:tmpl w:val="4F6A19E6"/>
    <w:lvl w:ilvl="0" w:tplc="08C86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87D26"/>
    <w:multiLevelType w:val="hybridMultilevel"/>
    <w:tmpl w:val="55F87D7A"/>
    <w:lvl w:ilvl="0" w:tplc="C24204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C7CECEA0">
      <w:start w:val="1"/>
      <w:numFmt w:val="russianLower"/>
      <w:lvlText w:val="%2."/>
      <w:lvlJc w:val="left"/>
      <w:pPr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30EE62C9"/>
    <w:multiLevelType w:val="hybridMultilevel"/>
    <w:tmpl w:val="0DB4FEEC"/>
    <w:lvl w:ilvl="0" w:tplc="8FBCA2D8">
      <w:start w:val="1"/>
      <w:numFmt w:val="decimal"/>
      <w:lvlText w:val="3.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B7AE6"/>
    <w:multiLevelType w:val="multilevel"/>
    <w:tmpl w:val="3B7695E0"/>
    <w:lvl w:ilvl="0">
      <w:start w:val="6"/>
      <w:numFmt w:val="decimal"/>
      <w:lvlText w:val="%1."/>
      <w:lvlJc w:val="left"/>
      <w:pPr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abstractNum w:abstractNumId="13" w15:restartNumberingAfterBreak="0">
    <w:nsid w:val="41286D0A"/>
    <w:multiLevelType w:val="multilevel"/>
    <w:tmpl w:val="B01485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4" w15:restartNumberingAfterBreak="0">
    <w:nsid w:val="4C406B79"/>
    <w:multiLevelType w:val="multilevel"/>
    <w:tmpl w:val="B01485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5" w15:restartNumberingAfterBreak="0">
    <w:nsid w:val="513242A2"/>
    <w:multiLevelType w:val="hybridMultilevel"/>
    <w:tmpl w:val="FD425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46B4E"/>
    <w:multiLevelType w:val="hybridMultilevel"/>
    <w:tmpl w:val="E6D28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77AE0"/>
    <w:multiLevelType w:val="hybridMultilevel"/>
    <w:tmpl w:val="84CC2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A217A"/>
    <w:multiLevelType w:val="hybridMultilevel"/>
    <w:tmpl w:val="0D8AD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B6C66"/>
    <w:multiLevelType w:val="hybridMultilevel"/>
    <w:tmpl w:val="BAF01C8C"/>
    <w:lvl w:ilvl="0" w:tplc="8824334C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E56CE"/>
    <w:multiLevelType w:val="hybridMultilevel"/>
    <w:tmpl w:val="5C46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D737E"/>
    <w:multiLevelType w:val="hybridMultilevel"/>
    <w:tmpl w:val="9F04EC30"/>
    <w:lvl w:ilvl="0" w:tplc="6356334E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3B11993"/>
    <w:multiLevelType w:val="hybridMultilevel"/>
    <w:tmpl w:val="E6D28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657AF"/>
    <w:multiLevelType w:val="hybridMultilevel"/>
    <w:tmpl w:val="57E69F24"/>
    <w:lvl w:ilvl="0" w:tplc="1E4E1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9357E"/>
    <w:multiLevelType w:val="hybridMultilevel"/>
    <w:tmpl w:val="E6480578"/>
    <w:lvl w:ilvl="0" w:tplc="D67CEAD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8"/>
  </w:num>
  <w:num w:numId="5">
    <w:abstractNumId w:val="1"/>
  </w:num>
  <w:num w:numId="6">
    <w:abstractNumId w:val="5"/>
  </w:num>
  <w:num w:numId="7">
    <w:abstractNumId w:val="15"/>
  </w:num>
  <w:num w:numId="8">
    <w:abstractNumId w:val="23"/>
  </w:num>
  <w:num w:numId="9">
    <w:abstractNumId w:val="24"/>
  </w:num>
  <w:num w:numId="10">
    <w:abstractNumId w:val="17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2"/>
  </w:num>
  <w:num w:numId="16">
    <w:abstractNumId w:val="19"/>
  </w:num>
  <w:num w:numId="17">
    <w:abstractNumId w:val="11"/>
  </w:num>
  <w:num w:numId="18">
    <w:abstractNumId w:val="7"/>
  </w:num>
  <w:num w:numId="19">
    <w:abstractNumId w:val="4"/>
  </w:num>
  <w:num w:numId="20">
    <w:abstractNumId w:val="13"/>
  </w:num>
  <w:num w:numId="21">
    <w:abstractNumId w:val="14"/>
  </w:num>
  <w:num w:numId="22">
    <w:abstractNumId w:val="21"/>
  </w:num>
  <w:num w:numId="23">
    <w:abstractNumId w:val="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3C0"/>
    <w:rsid w:val="0001334A"/>
    <w:rsid w:val="00032E25"/>
    <w:rsid w:val="000339B6"/>
    <w:rsid w:val="00036243"/>
    <w:rsid w:val="00060F06"/>
    <w:rsid w:val="000728A1"/>
    <w:rsid w:val="00072968"/>
    <w:rsid w:val="00074506"/>
    <w:rsid w:val="00075B04"/>
    <w:rsid w:val="000A1AF6"/>
    <w:rsid w:val="000A2794"/>
    <w:rsid w:val="000A6F07"/>
    <w:rsid w:val="000B252B"/>
    <w:rsid w:val="000C5004"/>
    <w:rsid w:val="000E0E4E"/>
    <w:rsid w:val="0011754A"/>
    <w:rsid w:val="001212EF"/>
    <w:rsid w:val="0013534D"/>
    <w:rsid w:val="00156D13"/>
    <w:rsid w:val="001621A1"/>
    <w:rsid w:val="00162BF8"/>
    <w:rsid w:val="001822B4"/>
    <w:rsid w:val="001938C0"/>
    <w:rsid w:val="001961EC"/>
    <w:rsid w:val="00196ED3"/>
    <w:rsid w:val="001A6A0E"/>
    <w:rsid w:val="001B5AD5"/>
    <w:rsid w:val="001C0D94"/>
    <w:rsid w:val="001C1769"/>
    <w:rsid w:val="001C5BDA"/>
    <w:rsid w:val="001D65F2"/>
    <w:rsid w:val="001F05B2"/>
    <w:rsid w:val="0022249B"/>
    <w:rsid w:val="00227FC8"/>
    <w:rsid w:val="0023460D"/>
    <w:rsid w:val="00236373"/>
    <w:rsid w:val="00241E9D"/>
    <w:rsid w:val="00247C35"/>
    <w:rsid w:val="002629F2"/>
    <w:rsid w:val="00281213"/>
    <w:rsid w:val="0029083A"/>
    <w:rsid w:val="002A2A3E"/>
    <w:rsid w:val="002A6E44"/>
    <w:rsid w:val="002B6BA6"/>
    <w:rsid w:val="002D585B"/>
    <w:rsid w:val="002D5BD7"/>
    <w:rsid w:val="002D71ED"/>
    <w:rsid w:val="002E7893"/>
    <w:rsid w:val="00304636"/>
    <w:rsid w:val="0033786A"/>
    <w:rsid w:val="003433CA"/>
    <w:rsid w:val="00344B77"/>
    <w:rsid w:val="00350605"/>
    <w:rsid w:val="003812DE"/>
    <w:rsid w:val="00381EE6"/>
    <w:rsid w:val="00386F75"/>
    <w:rsid w:val="003B25BA"/>
    <w:rsid w:val="003E1C3B"/>
    <w:rsid w:val="003E30F0"/>
    <w:rsid w:val="003F2CB3"/>
    <w:rsid w:val="003F6F32"/>
    <w:rsid w:val="00442A9F"/>
    <w:rsid w:val="00445888"/>
    <w:rsid w:val="004526F2"/>
    <w:rsid w:val="00460264"/>
    <w:rsid w:val="00494FF1"/>
    <w:rsid w:val="004A0FBF"/>
    <w:rsid w:val="004B2C32"/>
    <w:rsid w:val="004B55EF"/>
    <w:rsid w:val="004C3F30"/>
    <w:rsid w:val="004C54BD"/>
    <w:rsid w:val="004D06B6"/>
    <w:rsid w:val="004F6676"/>
    <w:rsid w:val="00521AB9"/>
    <w:rsid w:val="00546277"/>
    <w:rsid w:val="00571AFD"/>
    <w:rsid w:val="00571F28"/>
    <w:rsid w:val="00577A27"/>
    <w:rsid w:val="00585B71"/>
    <w:rsid w:val="00586CD1"/>
    <w:rsid w:val="005903BC"/>
    <w:rsid w:val="0059096E"/>
    <w:rsid w:val="0059556F"/>
    <w:rsid w:val="005B6517"/>
    <w:rsid w:val="005B7930"/>
    <w:rsid w:val="005D7561"/>
    <w:rsid w:val="005E1D69"/>
    <w:rsid w:val="005F7329"/>
    <w:rsid w:val="006318D5"/>
    <w:rsid w:val="00653D0A"/>
    <w:rsid w:val="0067614D"/>
    <w:rsid w:val="00691ABE"/>
    <w:rsid w:val="006966CA"/>
    <w:rsid w:val="006B72B4"/>
    <w:rsid w:val="006C424D"/>
    <w:rsid w:val="006E3CA5"/>
    <w:rsid w:val="006F1CFD"/>
    <w:rsid w:val="006F5DAA"/>
    <w:rsid w:val="007152A4"/>
    <w:rsid w:val="00717A6F"/>
    <w:rsid w:val="0075326B"/>
    <w:rsid w:val="007565E4"/>
    <w:rsid w:val="007800A1"/>
    <w:rsid w:val="00790048"/>
    <w:rsid w:val="007A572C"/>
    <w:rsid w:val="007B30B6"/>
    <w:rsid w:val="007D0024"/>
    <w:rsid w:val="007E1875"/>
    <w:rsid w:val="0080200A"/>
    <w:rsid w:val="00806F67"/>
    <w:rsid w:val="00831DE1"/>
    <w:rsid w:val="00832348"/>
    <w:rsid w:val="008354B7"/>
    <w:rsid w:val="0085667C"/>
    <w:rsid w:val="008612A5"/>
    <w:rsid w:val="008818BF"/>
    <w:rsid w:val="00891096"/>
    <w:rsid w:val="008A237D"/>
    <w:rsid w:val="008C596F"/>
    <w:rsid w:val="008E04A4"/>
    <w:rsid w:val="009003D9"/>
    <w:rsid w:val="00937C7B"/>
    <w:rsid w:val="009568F8"/>
    <w:rsid w:val="00957DFE"/>
    <w:rsid w:val="00964F7C"/>
    <w:rsid w:val="00971D07"/>
    <w:rsid w:val="009742A5"/>
    <w:rsid w:val="0099067F"/>
    <w:rsid w:val="00994BCB"/>
    <w:rsid w:val="0099551B"/>
    <w:rsid w:val="009A43E6"/>
    <w:rsid w:val="009D46D9"/>
    <w:rsid w:val="009E651B"/>
    <w:rsid w:val="00A46B51"/>
    <w:rsid w:val="00A47ADD"/>
    <w:rsid w:val="00A47E92"/>
    <w:rsid w:val="00A531BB"/>
    <w:rsid w:val="00A84945"/>
    <w:rsid w:val="00AA1A87"/>
    <w:rsid w:val="00AA47D8"/>
    <w:rsid w:val="00AB7DE4"/>
    <w:rsid w:val="00AC6B85"/>
    <w:rsid w:val="00AD078B"/>
    <w:rsid w:val="00AF2244"/>
    <w:rsid w:val="00AF6CC2"/>
    <w:rsid w:val="00B11D57"/>
    <w:rsid w:val="00B1728A"/>
    <w:rsid w:val="00B2564A"/>
    <w:rsid w:val="00B30175"/>
    <w:rsid w:val="00B41844"/>
    <w:rsid w:val="00B55CEC"/>
    <w:rsid w:val="00B65867"/>
    <w:rsid w:val="00B7758D"/>
    <w:rsid w:val="00B82C58"/>
    <w:rsid w:val="00B90B47"/>
    <w:rsid w:val="00BE03C0"/>
    <w:rsid w:val="00BE4173"/>
    <w:rsid w:val="00BE58E2"/>
    <w:rsid w:val="00BF4BB4"/>
    <w:rsid w:val="00C04939"/>
    <w:rsid w:val="00C16710"/>
    <w:rsid w:val="00C3467E"/>
    <w:rsid w:val="00C50EA1"/>
    <w:rsid w:val="00C56A05"/>
    <w:rsid w:val="00C72EBF"/>
    <w:rsid w:val="00C82FCE"/>
    <w:rsid w:val="00C91B7B"/>
    <w:rsid w:val="00CD660F"/>
    <w:rsid w:val="00D11BEF"/>
    <w:rsid w:val="00D17029"/>
    <w:rsid w:val="00D52FC6"/>
    <w:rsid w:val="00DD051B"/>
    <w:rsid w:val="00DF67E8"/>
    <w:rsid w:val="00E023A9"/>
    <w:rsid w:val="00E03B92"/>
    <w:rsid w:val="00E31233"/>
    <w:rsid w:val="00E320CE"/>
    <w:rsid w:val="00E4044D"/>
    <w:rsid w:val="00E96815"/>
    <w:rsid w:val="00E97E27"/>
    <w:rsid w:val="00EB4143"/>
    <w:rsid w:val="00EC61EF"/>
    <w:rsid w:val="00ED464A"/>
    <w:rsid w:val="00EF3F65"/>
    <w:rsid w:val="00EF44B4"/>
    <w:rsid w:val="00EF6297"/>
    <w:rsid w:val="00F127C0"/>
    <w:rsid w:val="00F17562"/>
    <w:rsid w:val="00F54348"/>
    <w:rsid w:val="00F803D1"/>
    <w:rsid w:val="00F854F6"/>
    <w:rsid w:val="00FA28BD"/>
    <w:rsid w:val="00FF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48D16"/>
  <w15:docId w15:val="{DA22FBC1-3B22-4D22-AABF-5860762E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6373"/>
    <w:pPr>
      <w:spacing w:after="0" w:line="240" w:lineRule="auto"/>
      <w:ind w:left="720"/>
    </w:pPr>
    <w:rPr>
      <w:rFonts w:ascii="Calibri" w:hAnsi="Calibri" w:cs="Times New Roman"/>
    </w:rPr>
  </w:style>
  <w:style w:type="paragraph" w:styleId="a5">
    <w:name w:val="Body Text Indent"/>
    <w:basedOn w:val="a"/>
    <w:link w:val="a6"/>
    <w:rsid w:val="00445888"/>
    <w:pPr>
      <w:spacing w:before="260" w:after="0" w:line="260" w:lineRule="auto"/>
      <w:ind w:left="48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4588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96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1EC"/>
    <w:rPr>
      <w:rFonts w:ascii="Tahoma" w:hAnsi="Tahoma" w:cs="Tahoma"/>
      <w:sz w:val="16"/>
      <w:szCs w:val="16"/>
    </w:rPr>
  </w:style>
  <w:style w:type="character" w:customStyle="1" w:styleId="FontStyle73">
    <w:name w:val="Font Style73"/>
    <w:basedOn w:val="a0"/>
    <w:uiPriority w:val="99"/>
    <w:rsid w:val="00EB4143"/>
    <w:rPr>
      <w:rFonts w:ascii="Times New Roman" w:hAnsi="Times New Roman" w:cs="Times New Roman"/>
      <w:color w:val="000000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7565E4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4F66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6676"/>
  </w:style>
  <w:style w:type="paragraph" w:styleId="aa">
    <w:name w:val="Title"/>
    <w:basedOn w:val="a"/>
    <w:next w:val="a"/>
    <w:link w:val="ab"/>
    <w:uiPriority w:val="10"/>
    <w:qFormat/>
    <w:rsid w:val="00F175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F17562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"Новосибирскнефтегаз"</Company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Стринадко Любовь Ивановна</dc:creator>
  <cp:lastModifiedBy>Мальгавко Оксана Геннадьевна</cp:lastModifiedBy>
  <cp:revision>19</cp:revision>
  <cp:lastPrinted>2021-01-14T09:01:00Z</cp:lastPrinted>
  <dcterms:created xsi:type="dcterms:W3CDTF">2021-01-14T07:20:00Z</dcterms:created>
  <dcterms:modified xsi:type="dcterms:W3CDTF">2025-12-10T11:25:00Z</dcterms:modified>
</cp:coreProperties>
</file>