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vertAnchor="page" w:horzAnchor="margin" w:tblpY="1604"/>
        <w:tblW w:w="9923" w:type="dxa"/>
        <w:tblLook w:val="00A0" w:firstRow="1" w:lastRow="0" w:firstColumn="1" w:lastColumn="0" w:noHBand="0" w:noVBand="0"/>
      </w:tblPr>
      <w:tblGrid>
        <w:gridCol w:w="3969"/>
        <w:gridCol w:w="1985"/>
        <w:gridCol w:w="3969"/>
      </w:tblGrid>
      <w:tr w:rsidR="004C4CB3" w:rsidRPr="00043314" w14:paraId="4B5FF3F8" w14:textId="77777777" w:rsidTr="00630423">
        <w:tc>
          <w:tcPr>
            <w:tcW w:w="3969" w:type="dxa"/>
          </w:tcPr>
          <w:p w14:paraId="786D5414" w14:textId="77777777" w:rsidR="004C4CB3" w:rsidRPr="00043314" w:rsidRDefault="004C4CB3" w:rsidP="00630423">
            <w:pPr>
              <w:tabs>
                <w:tab w:val="left" w:pos="6237"/>
              </w:tabs>
              <w:spacing w:after="0"/>
              <w:rPr>
                <w:rFonts w:ascii="Times New Roman" w:hAnsi="Times New Roman"/>
                <w:b/>
                <w:lang w:eastAsia="ru-RU"/>
              </w:rPr>
            </w:pPr>
            <w:r w:rsidRPr="00043314">
              <w:rPr>
                <w:rFonts w:ascii="Times New Roman" w:hAnsi="Times New Roman"/>
                <w:b/>
                <w:lang w:eastAsia="ru-RU"/>
              </w:rPr>
              <w:t>СОГЛАСОВАНО:</w:t>
            </w:r>
          </w:p>
          <w:p w14:paraId="153F8CC3" w14:textId="77777777" w:rsidR="004C4CB3" w:rsidRPr="00043314" w:rsidRDefault="004C4CB3" w:rsidP="00630423">
            <w:pPr>
              <w:tabs>
                <w:tab w:val="left" w:pos="6237"/>
              </w:tabs>
              <w:spacing w:after="0"/>
              <w:rPr>
                <w:rFonts w:ascii="Times New Roman" w:hAnsi="Times New Roman"/>
                <w:b/>
                <w:lang w:eastAsia="ru-RU"/>
              </w:rPr>
            </w:pPr>
            <w:r>
              <w:rPr>
                <w:rFonts w:ascii="Times New Roman" w:hAnsi="Times New Roman"/>
                <w:b/>
                <w:lang w:eastAsia="ru-RU"/>
              </w:rPr>
              <w:t xml:space="preserve">                                                                                                                                                                                                                                                                                                                                                                                                                                                                                                                                                                                                                                                                                                                                                                                                                                                                                                                                                                                                                                                                                                                                                                                                                                                                                                                                                                                                                                                                                                                                                                                                                                                                                                                                                                                                                 </w:t>
            </w:r>
          </w:p>
          <w:p w14:paraId="4207D44E" w14:textId="77777777" w:rsidR="004C4CB3" w:rsidRPr="00043314" w:rsidRDefault="004C4CB3" w:rsidP="00630423">
            <w:pPr>
              <w:tabs>
                <w:tab w:val="left" w:pos="6237"/>
              </w:tabs>
              <w:spacing w:after="0"/>
              <w:jc w:val="both"/>
              <w:rPr>
                <w:rFonts w:ascii="Times New Roman" w:hAnsi="Times New Roman"/>
                <w:bCs/>
                <w:lang w:eastAsia="ru-RU"/>
              </w:rPr>
            </w:pPr>
          </w:p>
          <w:p w14:paraId="41688868" w14:textId="77777777" w:rsidR="004C4CB3" w:rsidRPr="00043314" w:rsidRDefault="004C4CB3" w:rsidP="00630423">
            <w:pPr>
              <w:tabs>
                <w:tab w:val="left" w:pos="6237"/>
              </w:tabs>
              <w:spacing w:after="0"/>
              <w:jc w:val="both"/>
              <w:rPr>
                <w:rFonts w:ascii="Times New Roman" w:hAnsi="Times New Roman"/>
                <w:bCs/>
                <w:lang w:eastAsia="ru-RU"/>
              </w:rPr>
            </w:pPr>
          </w:p>
          <w:p w14:paraId="6245CFFA" w14:textId="77777777" w:rsidR="004C4CB3" w:rsidRPr="00043314" w:rsidRDefault="004C4CB3" w:rsidP="00630423">
            <w:pPr>
              <w:tabs>
                <w:tab w:val="left" w:pos="6237"/>
              </w:tabs>
              <w:spacing w:after="0"/>
              <w:jc w:val="both"/>
              <w:rPr>
                <w:rFonts w:ascii="Times New Roman" w:hAnsi="Times New Roman"/>
                <w:bCs/>
                <w:lang w:eastAsia="ru-RU"/>
              </w:rPr>
            </w:pPr>
            <w:r w:rsidRPr="00043314">
              <w:rPr>
                <w:rFonts w:ascii="Times New Roman" w:hAnsi="Times New Roman"/>
                <w:bCs/>
                <w:lang w:eastAsia="ru-RU"/>
              </w:rPr>
              <w:t xml:space="preserve">________________ </w:t>
            </w:r>
          </w:p>
          <w:p w14:paraId="2B488DA0" w14:textId="77777777" w:rsidR="004C4CB3" w:rsidRPr="00043314" w:rsidRDefault="004C4CB3" w:rsidP="00630423">
            <w:pPr>
              <w:tabs>
                <w:tab w:val="left" w:pos="6237"/>
              </w:tabs>
              <w:spacing w:after="0"/>
              <w:jc w:val="both"/>
              <w:rPr>
                <w:rFonts w:ascii="Times New Roman" w:hAnsi="Times New Roman"/>
                <w:bCs/>
                <w:lang w:eastAsia="ru-RU"/>
              </w:rPr>
            </w:pPr>
          </w:p>
          <w:p w14:paraId="196E0ADE" w14:textId="7897E6D0" w:rsidR="004C4CB3" w:rsidRPr="00043314" w:rsidRDefault="004C4CB3" w:rsidP="00630423">
            <w:pPr>
              <w:tabs>
                <w:tab w:val="left" w:pos="6237"/>
              </w:tabs>
              <w:spacing w:after="0"/>
              <w:jc w:val="both"/>
              <w:rPr>
                <w:rFonts w:ascii="Times New Roman" w:hAnsi="Times New Roman"/>
                <w:bCs/>
                <w:lang w:eastAsia="ru-RU"/>
              </w:rPr>
            </w:pPr>
            <w:r>
              <w:rPr>
                <w:rFonts w:ascii="Times New Roman" w:hAnsi="Times New Roman"/>
                <w:bCs/>
                <w:lang w:eastAsia="ru-RU"/>
              </w:rPr>
              <w:t xml:space="preserve"> «___» ____________ 20</w:t>
            </w:r>
            <w:r w:rsidR="004440AE">
              <w:rPr>
                <w:rFonts w:ascii="Times New Roman" w:hAnsi="Times New Roman"/>
                <w:bCs/>
                <w:lang w:eastAsia="ru-RU"/>
              </w:rPr>
              <w:t>2</w:t>
            </w:r>
            <w:r w:rsidR="006F2DB6">
              <w:rPr>
                <w:rFonts w:ascii="Times New Roman" w:hAnsi="Times New Roman"/>
                <w:bCs/>
                <w:lang w:eastAsia="ru-RU"/>
              </w:rPr>
              <w:t>5</w:t>
            </w:r>
            <w:r w:rsidRPr="00043314">
              <w:rPr>
                <w:rFonts w:ascii="Times New Roman" w:hAnsi="Times New Roman"/>
                <w:bCs/>
                <w:lang w:eastAsia="ru-RU"/>
              </w:rPr>
              <w:t>г.</w:t>
            </w:r>
          </w:p>
          <w:p w14:paraId="2DA3B506" w14:textId="77777777" w:rsidR="004C4CB3" w:rsidRPr="00043314" w:rsidRDefault="004C4CB3" w:rsidP="00630423">
            <w:pPr>
              <w:tabs>
                <w:tab w:val="left" w:pos="6237"/>
              </w:tabs>
              <w:spacing w:after="0"/>
              <w:rPr>
                <w:rFonts w:ascii="Times New Roman" w:hAnsi="Times New Roman"/>
                <w:b/>
                <w:lang w:eastAsia="ru-RU"/>
              </w:rPr>
            </w:pPr>
          </w:p>
        </w:tc>
        <w:tc>
          <w:tcPr>
            <w:tcW w:w="1985" w:type="dxa"/>
          </w:tcPr>
          <w:p w14:paraId="7C6480DE" w14:textId="77777777" w:rsidR="004C4CB3" w:rsidRPr="00043314" w:rsidRDefault="004C4CB3" w:rsidP="00630423">
            <w:pPr>
              <w:tabs>
                <w:tab w:val="left" w:pos="6237"/>
              </w:tabs>
              <w:spacing w:after="0"/>
              <w:rPr>
                <w:rFonts w:ascii="Times New Roman" w:hAnsi="Times New Roman"/>
                <w:b/>
                <w:lang w:eastAsia="ru-RU"/>
              </w:rPr>
            </w:pPr>
          </w:p>
        </w:tc>
        <w:tc>
          <w:tcPr>
            <w:tcW w:w="3969" w:type="dxa"/>
          </w:tcPr>
          <w:p w14:paraId="36B0AEBF" w14:textId="77777777" w:rsidR="004C4CB3" w:rsidRPr="00043314" w:rsidRDefault="004C4CB3" w:rsidP="00630423">
            <w:pPr>
              <w:tabs>
                <w:tab w:val="left" w:pos="6237"/>
              </w:tabs>
              <w:spacing w:after="0"/>
              <w:rPr>
                <w:rFonts w:ascii="Times New Roman" w:hAnsi="Times New Roman"/>
                <w:b/>
                <w:lang w:eastAsia="ru-RU"/>
              </w:rPr>
            </w:pPr>
            <w:r w:rsidRPr="00043314">
              <w:rPr>
                <w:rFonts w:ascii="Times New Roman" w:hAnsi="Times New Roman"/>
                <w:b/>
                <w:lang w:eastAsia="ru-RU"/>
              </w:rPr>
              <w:t>УТВЕРЖДАЮ:</w:t>
            </w:r>
          </w:p>
          <w:p w14:paraId="5576084B" w14:textId="230FA1C8" w:rsidR="004C4CB3" w:rsidRDefault="004C4CB3" w:rsidP="00630423">
            <w:pPr>
              <w:rPr>
                <w:rFonts w:ascii="Times New Roman" w:eastAsia="Times New Roman" w:hAnsi="Times New Roman"/>
              </w:rPr>
            </w:pPr>
          </w:p>
          <w:p w14:paraId="29BE3772" w14:textId="77777777" w:rsidR="002D6C26" w:rsidRPr="00423E54" w:rsidRDefault="002D6C26" w:rsidP="00630423">
            <w:pPr>
              <w:rPr>
                <w:rFonts w:ascii="Times New Roman" w:eastAsia="Times New Roman" w:hAnsi="Times New Roman"/>
              </w:rPr>
            </w:pPr>
          </w:p>
          <w:p w14:paraId="2C28F80B" w14:textId="0161D654" w:rsidR="004C4CB3" w:rsidRPr="00043314" w:rsidRDefault="004C4CB3" w:rsidP="00630423">
            <w:pPr>
              <w:tabs>
                <w:tab w:val="left" w:pos="6237"/>
              </w:tabs>
              <w:spacing w:after="0"/>
              <w:jc w:val="both"/>
              <w:rPr>
                <w:rFonts w:ascii="Times New Roman" w:hAnsi="Times New Roman"/>
                <w:bCs/>
                <w:lang w:eastAsia="ru-RU"/>
              </w:rPr>
            </w:pPr>
            <w:r w:rsidRPr="00043314">
              <w:rPr>
                <w:rFonts w:ascii="Times New Roman" w:hAnsi="Times New Roman"/>
                <w:bCs/>
                <w:lang w:eastAsia="ru-RU"/>
              </w:rPr>
              <w:t xml:space="preserve">________________ </w:t>
            </w:r>
          </w:p>
          <w:p w14:paraId="3AC08CD2" w14:textId="77777777" w:rsidR="004C4CB3" w:rsidRPr="00043314" w:rsidRDefault="004C4CB3" w:rsidP="00630423">
            <w:pPr>
              <w:tabs>
                <w:tab w:val="left" w:pos="6237"/>
              </w:tabs>
              <w:spacing w:after="0"/>
              <w:jc w:val="both"/>
              <w:rPr>
                <w:rFonts w:ascii="Times New Roman" w:hAnsi="Times New Roman"/>
                <w:bCs/>
                <w:lang w:eastAsia="ru-RU"/>
              </w:rPr>
            </w:pPr>
          </w:p>
          <w:p w14:paraId="07E7316E" w14:textId="223A158F" w:rsidR="004C4CB3" w:rsidRPr="00043314" w:rsidRDefault="00EE6B77" w:rsidP="006F2DB6">
            <w:pPr>
              <w:spacing w:after="0"/>
              <w:jc w:val="both"/>
              <w:rPr>
                <w:rFonts w:ascii="Times New Roman" w:hAnsi="Times New Roman"/>
                <w:bCs/>
                <w:lang w:eastAsia="ru-RU"/>
              </w:rPr>
            </w:pPr>
            <w:r>
              <w:rPr>
                <w:rFonts w:ascii="Times New Roman" w:hAnsi="Times New Roman"/>
                <w:bCs/>
                <w:lang w:eastAsia="ru-RU"/>
              </w:rPr>
              <w:t xml:space="preserve"> «___» ____________ 20</w:t>
            </w:r>
            <w:r w:rsidR="004440AE">
              <w:rPr>
                <w:rFonts w:ascii="Times New Roman" w:hAnsi="Times New Roman"/>
                <w:bCs/>
                <w:lang w:eastAsia="ru-RU"/>
              </w:rPr>
              <w:t>2</w:t>
            </w:r>
            <w:r w:rsidR="006F2DB6">
              <w:rPr>
                <w:rFonts w:ascii="Times New Roman" w:hAnsi="Times New Roman"/>
                <w:bCs/>
                <w:lang w:eastAsia="ru-RU"/>
              </w:rPr>
              <w:t>5</w:t>
            </w:r>
            <w:r w:rsidR="004C4CB3" w:rsidRPr="00043314">
              <w:rPr>
                <w:rFonts w:ascii="Times New Roman" w:hAnsi="Times New Roman"/>
                <w:bCs/>
                <w:lang w:eastAsia="ru-RU"/>
              </w:rPr>
              <w:t>г.</w:t>
            </w:r>
          </w:p>
        </w:tc>
      </w:tr>
    </w:tbl>
    <w:p w14:paraId="019A6DBE" w14:textId="13AC50C3" w:rsidR="00BD396C" w:rsidRPr="00BD396C" w:rsidRDefault="00BD396C" w:rsidP="00BD396C">
      <w:pPr>
        <w:ind w:firstLine="7020"/>
        <w:jc w:val="right"/>
        <w:rPr>
          <w:rFonts w:ascii="Times New Roman" w:hAnsi="Times New Roman"/>
          <w:b/>
          <w:sz w:val="26"/>
          <w:szCs w:val="26"/>
        </w:rPr>
      </w:pPr>
      <w:r w:rsidRPr="00BD396C">
        <w:rPr>
          <w:rFonts w:ascii="Times New Roman" w:hAnsi="Times New Roman"/>
          <w:b/>
          <w:sz w:val="26"/>
          <w:szCs w:val="26"/>
        </w:rPr>
        <w:t xml:space="preserve">Приложение </w:t>
      </w:r>
      <w:r w:rsidRPr="00BD396C">
        <w:rPr>
          <w:rFonts w:ascii="Times New Roman" w:hAnsi="Times New Roman"/>
          <w:b/>
          <w:sz w:val="26"/>
          <w:szCs w:val="26"/>
        </w:rPr>
        <w:t>3</w:t>
      </w:r>
    </w:p>
    <w:p w14:paraId="3B1F54F9" w14:textId="63A881E4" w:rsidR="004C4CB3" w:rsidRPr="00043314" w:rsidRDefault="00630423" w:rsidP="00630423">
      <w:pPr>
        <w:tabs>
          <w:tab w:val="left" w:pos="6237"/>
        </w:tabs>
        <w:spacing w:after="0" w:line="240" w:lineRule="auto"/>
        <w:jc w:val="right"/>
        <w:rPr>
          <w:rFonts w:ascii="Times New Roman" w:hAnsi="Times New Roman"/>
          <w:b/>
          <w:lang w:eastAsia="ru-RU"/>
        </w:rPr>
      </w:pPr>
      <w:r w:rsidRPr="00630423">
        <w:rPr>
          <w:rFonts w:ascii="Times New Roman" w:eastAsia="Times New Roman" w:hAnsi="Times New Roman"/>
          <w:bCs/>
          <w:lang w:eastAsia="ru-RU"/>
        </w:rPr>
        <w:t xml:space="preserve">к </w:t>
      </w:r>
      <w:proofErr w:type="gramStart"/>
      <w:r w:rsidRPr="00630423">
        <w:rPr>
          <w:rFonts w:ascii="Times New Roman" w:eastAsia="Times New Roman" w:hAnsi="Times New Roman"/>
          <w:bCs/>
          <w:lang w:eastAsia="ru-RU"/>
        </w:rPr>
        <w:t>Договору  №</w:t>
      </w:r>
      <w:proofErr w:type="gramEnd"/>
      <w:r w:rsidRPr="00630423">
        <w:rPr>
          <w:rFonts w:ascii="Tahoma" w:eastAsia="Times New Roman" w:hAnsi="Tahoma" w:cs="Tahoma"/>
          <w:b/>
          <w:bCs/>
          <w:color w:val="000080"/>
          <w:sz w:val="20"/>
          <w:szCs w:val="24"/>
          <w:lang w:eastAsia="ru-RU"/>
        </w:rPr>
        <w:t xml:space="preserve"> </w:t>
      </w:r>
    </w:p>
    <w:p w14:paraId="3C0BB32B" w14:textId="77777777" w:rsidR="004C4CB3" w:rsidRPr="00043314" w:rsidRDefault="004C4CB3" w:rsidP="004C4CB3">
      <w:pPr>
        <w:pStyle w:val="1"/>
        <w:rPr>
          <w:rFonts w:ascii="Times New Roman" w:hAnsi="Times New Roman"/>
          <w:sz w:val="24"/>
          <w:szCs w:val="24"/>
          <w:lang w:eastAsia="ru-RU"/>
        </w:rPr>
      </w:pPr>
    </w:p>
    <w:p w14:paraId="528BE663" w14:textId="77777777" w:rsidR="00630423" w:rsidRDefault="00630423" w:rsidP="004C4CB3">
      <w:pPr>
        <w:pStyle w:val="22"/>
        <w:shd w:val="clear" w:color="auto" w:fill="auto"/>
        <w:spacing w:after="0"/>
        <w:ind w:right="15"/>
        <w:jc w:val="center"/>
        <w:rPr>
          <w:sz w:val="22"/>
          <w:szCs w:val="22"/>
        </w:rPr>
      </w:pPr>
    </w:p>
    <w:p w14:paraId="27E542E0" w14:textId="77777777" w:rsidR="004C4CB3" w:rsidRPr="006B7C77" w:rsidRDefault="004C4CB3" w:rsidP="004C4CB3">
      <w:pPr>
        <w:pStyle w:val="22"/>
        <w:shd w:val="clear" w:color="auto" w:fill="auto"/>
        <w:spacing w:after="0"/>
        <w:ind w:right="15"/>
        <w:jc w:val="center"/>
        <w:rPr>
          <w:sz w:val="22"/>
          <w:szCs w:val="22"/>
        </w:rPr>
      </w:pPr>
      <w:r>
        <w:rPr>
          <w:sz w:val="22"/>
          <w:szCs w:val="22"/>
        </w:rPr>
        <w:t>ЗАДАНИЕ НА ПРОЕКТИРОВАНИЕ</w:t>
      </w:r>
    </w:p>
    <w:p w14:paraId="21436571" w14:textId="6D99C810" w:rsidR="004C4CB3" w:rsidRPr="00F74B6F" w:rsidRDefault="004C4CB3" w:rsidP="004C4CB3">
      <w:pPr>
        <w:pStyle w:val="22"/>
        <w:shd w:val="clear" w:color="auto" w:fill="auto"/>
        <w:spacing w:after="0"/>
        <w:ind w:right="15"/>
        <w:jc w:val="center"/>
        <w:rPr>
          <w:sz w:val="24"/>
          <w:szCs w:val="24"/>
        </w:rPr>
      </w:pPr>
      <w:r w:rsidRPr="00F74B6F">
        <w:rPr>
          <w:sz w:val="24"/>
          <w:szCs w:val="24"/>
        </w:rPr>
        <w:t xml:space="preserve"> «</w:t>
      </w:r>
      <w:r w:rsidR="008E4AB3">
        <w:rPr>
          <w:sz w:val="24"/>
          <w:szCs w:val="24"/>
        </w:rPr>
        <w:t>В</w:t>
      </w:r>
      <w:r w:rsidR="00AC1CB6">
        <w:rPr>
          <w:sz w:val="24"/>
          <w:szCs w:val="24"/>
        </w:rPr>
        <w:t>ысоконапорн</w:t>
      </w:r>
      <w:r w:rsidR="008E4AB3">
        <w:rPr>
          <w:sz w:val="24"/>
          <w:szCs w:val="24"/>
        </w:rPr>
        <w:t>ый</w:t>
      </w:r>
      <w:r w:rsidR="00AC1CB6">
        <w:rPr>
          <w:sz w:val="24"/>
          <w:szCs w:val="24"/>
        </w:rPr>
        <w:t xml:space="preserve"> водовод от </w:t>
      </w:r>
      <w:proofErr w:type="spellStart"/>
      <w:r w:rsidR="00AC1CB6">
        <w:rPr>
          <w:sz w:val="24"/>
          <w:szCs w:val="24"/>
        </w:rPr>
        <w:t>т.вр</w:t>
      </w:r>
      <w:proofErr w:type="spellEnd"/>
      <w:r w:rsidR="00AC1CB6">
        <w:rPr>
          <w:sz w:val="24"/>
          <w:szCs w:val="24"/>
        </w:rPr>
        <w:t>.</w:t>
      </w:r>
      <w:r w:rsidR="00324221">
        <w:rPr>
          <w:sz w:val="24"/>
          <w:szCs w:val="24"/>
        </w:rPr>
        <w:t xml:space="preserve">  </w:t>
      </w:r>
      <w:r w:rsidR="00CF052F">
        <w:rPr>
          <w:sz w:val="24"/>
          <w:szCs w:val="24"/>
        </w:rPr>
        <w:t>кустовой площадки №</w:t>
      </w:r>
      <w:r w:rsidR="00AC1CB6">
        <w:rPr>
          <w:sz w:val="24"/>
          <w:szCs w:val="24"/>
        </w:rPr>
        <w:t xml:space="preserve">6 до </w:t>
      </w:r>
      <w:r w:rsidR="00CF052F">
        <w:rPr>
          <w:sz w:val="24"/>
          <w:szCs w:val="24"/>
        </w:rPr>
        <w:t xml:space="preserve">кустовой площадки </w:t>
      </w:r>
      <w:r w:rsidR="00AC1CB6">
        <w:rPr>
          <w:sz w:val="24"/>
          <w:szCs w:val="24"/>
        </w:rPr>
        <w:t xml:space="preserve"> </w:t>
      </w:r>
      <w:r w:rsidR="00CF052F">
        <w:rPr>
          <w:sz w:val="24"/>
          <w:szCs w:val="24"/>
        </w:rPr>
        <w:t>№</w:t>
      </w:r>
      <w:r w:rsidR="00AC1CB6">
        <w:rPr>
          <w:sz w:val="24"/>
          <w:szCs w:val="24"/>
        </w:rPr>
        <w:t>5</w:t>
      </w:r>
      <w:r w:rsidR="003070FB">
        <w:rPr>
          <w:sz w:val="24"/>
          <w:szCs w:val="24"/>
        </w:rPr>
        <w:t xml:space="preserve"> </w:t>
      </w:r>
      <w:proofErr w:type="spellStart"/>
      <w:r w:rsidR="003070FB">
        <w:rPr>
          <w:sz w:val="24"/>
          <w:szCs w:val="24"/>
        </w:rPr>
        <w:t>Унтыгейского</w:t>
      </w:r>
      <w:proofErr w:type="spellEnd"/>
      <w:r w:rsidR="003070FB">
        <w:rPr>
          <w:sz w:val="24"/>
          <w:szCs w:val="24"/>
        </w:rPr>
        <w:t xml:space="preserve"> месторождения нефти</w:t>
      </w:r>
      <w:r w:rsidR="00F92034" w:rsidRPr="00F74B6F">
        <w:rPr>
          <w:sz w:val="24"/>
          <w:szCs w:val="24"/>
        </w:rPr>
        <w:t>»</w:t>
      </w:r>
    </w:p>
    <w:p w14:paraId="31976044" w14:textId="77777777" w:rsidR="004C4CB3" w:rsidRPr="00F74B6F" w:rsidRDefault="004C4CB3" w:rsidP="004C4CB3">
      <w:pPr>
        <w:pStyle w:val="a4"/>
        <w:jc w:val="center"/>
        <w:rPr>
          <w:lang w:eastAsia="ru-RU"/>
        </w:rPr>
      </w:pPr>
    </w:p>
    <w:tbl>
      <w:tblPr>
        <w:tblW w:w="10349"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36"/>
        <w:gridCol w:w="3192"/>
        <w:gridCol w:w="6521"/>
      </w:tblGrid>
      <w:tr w:rsidR="005223B9" w:rsidRPr="005223B9" w14:paraId="65D88EE6" w14:textId="77777777" w:rsidTr="00C70C62">
        <w:trPr>
          <w:trHeight w:val="786"/>
        </w:trPr>
        <w:tc>
          <w:tcPr>
            <w:tcW w:w="636" w:type="dxa"/>
            <w:vAlign w:val="center"/>
          </w:tcPr>
          <w:p w14:paraId="2E7C6AB8"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 п/п</w:t>
            </w:r>
          </w:p>
        </w:tc>
        <w:tc>
          <w:tcPr>
            <w:tcW w:w="3192" w:type="dxa"/>
            <w:vAlign w:val="center"/>
          </w:tcPr>
          <w:p w14:paraId="7616F31A"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ПЕРЕЧЕНЬ ОСНОВНЫХ ТРЕБОВАНИЙ</w:t>
            </w:r>
          </w:p>
        </w:tc>
        <w:tc>
          <w:tcPr>
            <w:tcW w:w="6521" w:type="dxa"/>
            <w:vAlign w:val="center"/>
          </w:tcPr>
          <w:p w14:paraId="6979199D"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СОДЕРЖАНИЕ ТРЕБОВАНИЯ</w:t>
            </w:r>
          </w:p>
        </w:tc>
      </w:tr>
      <w:tr w:rsidR="005223B9" w:rsidRPr="005223B9" w14:paraId="2F52A7D2" w14:textId="77777777" w:rsidTr="00C70C62">
        <w:trPr>
          <w:trHeight w:val="283"/>
        </w:trPr>
        <w:tc>
          <w:tcPr>
            <w:tcW w:w="636" w:type="dxa"/>
            <w:vAlign w:val="center"/>
          </w:tcPr>
          <w:p w14:paraId="3FEEF8DA"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1</w:t>
            </w:r>
          </w:p>
        </w:tc>
        <w:tc>
          <w:tcPr>
            <w:tcW w:w="3192" w:type="dxa"/>
            <w:vAlign w:val="center"/>
          </w:tcPr>
          <w:p w14:paraId="4DCDA13B"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2</w:t>
            </w:r>
          </w:p>
        </w:tc>
        <w:tc>
          <w:tcPr>
            <w:tcW w:w="6521" w:type="dxa"/>
            <w:vAlign w:val="center"/>
          </w:tcPr>
          <w:p w14:paraId="64AF2CB2"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3</w:t>
            </w:r>
          </w:p>
        </w:tc>
      </w:tr>
      <w:tr w:rsidR="005223B9" w:rsidRPr="005223B9" w14:paraId="502F3EB5" w14:textId="77777777" w:rsidTr="00C70C62">
        <w:trPr>
          <w:trHeight w:val="404"/>
        </w:trPr>
        <w:tc>
          <w:tcPr>
            <w:tcW w:w="10349" w:type="dxa"/>
            <w:gridSpan w:val="3"/>
            <w:vAlign w:val="center"/>
          </w:tcPr>
          <w:p w14:paraId="10FCE022" w14:textId="77777777" w:rsidR="00643900" w:rsidRPr="005223B9" w:rsidRDefault="00643900" w:rsidP="00643900">
            <w:pPr>
              <w:spacing w:after="0" w:line="240" w:lineRule="auto"/>
              <w:ind w:left="34"/>
              <w:jc w:val="center"/>
              <w:rPr>
                <w:rFonts w:ascii="Times New Roman" w:eastAsia="Times New Roman" w:hAnsi="Times New Roman"/>
                <w:b/>
                <w:lang w:eastAsia="ru-RU"/>
              </w:rPr>
            </w:pPr>
            <w:r w:rsidRPr="005223B9">
              <w:rPr>
                <w:rFonts w:ascii="Times New Roman" w:eastAsia="Times New Roman" w:hAnsi="Times New Roman"/>
                <w:b/>
                <w:lang w:eastAsia="ru-RU"/>
              </w:rPr>
              <w:t>ОБЩИЕ ДАННЫЕ</w:t>
            </w:r>
          </w:p>
        </w:tc>
      </w:tr>
      <w:tr w:rsidR="005223B9" w:rsidRPr="005223B9" w14:paraId="5C4D63C4" w14:textId="77777777" w:rsidTr="00C70C62">
        <w:trPr>
          <w:trHeight w:val="567"/>
        </w:trPr>
        <w:tc>
          <w:tcPr>
            <w:tcW w:w="636" w:type="dxa"/>
            <w:vAlign w:val="center"/>
          </w:tcPr>
          <w:p w14:paraId="3F85951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w:t>
            </w:r>
          </w:p>
        </w:tc>
        <w:tc>
          <w:tcPr>
            <w:tcW w:w="3192" w:type="dxa"/>
            <w:vAlign w:val="center"/>
          </w:tcPr>
          <w:p w14:paraId="02B5B6C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Основание для проектирования</w:t>
            </w:r>
          </w:p>
        </w:tc>
        <w:tc>
          <w:tcPr>
            <w:tcW w:w="6521" w:type="dxa"/>
            <w:vAlign w:val="center"/>
          </w:tcPr>
          <w:p w14:paraId="1031A9D7" w14:textId="11A3FB87" w:rsidR="00B36A9B" w:rsidRPr="005223B9" w:rsidRDefault="00643900" w:rsidP="00103D3A">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rPr>
              <w:t>План капитальных вложений на 202</w:t>
            </w:r>
            <w:r w:rsidR="00EC1906" w:rsidRPr="005223B9">
              <w:rPr>
                <w:rFonts w:ascii="Times New Roman" w:eastAsia="Times New Roman" w:hAnsi="Times New Roman"/>
              </w:rPr>
              <w:t>4</w:t>
            </w:r>
            <w:r w:rsidRPr="005223B9">
              <w:rPr>
                <w:rFonts w:ascii="Times New Roman" w:eastAsia="Times New Roman" w:hAnsi="Times New Roman"/>
              </w:rPr>
              <w:t xml:space="preserve"> - 202</w:t>
            </w:r>
            <w:r w:rsidR="00EC1906" w:rsidRPr="005223B9">
              <w:rPr>
                <w:rFonts w:ascii="Times New Roman" w:eastAsia="Times New Roman" w:hAnsi="Times New Roman"/>
              </w:rPr>
              <w:t>5</w:t>
            </w:r>
            <w:r w:rsidRPr="005223B9">
              <w:rPr>
                <w:rFonts w:ascii="Times New Roman" w:eastAsia="Times New Roman" w:hAnsi="Times New Roman"/>
              </w:rPr>
              <w:t>гг.</w:t>
            </w:r>
          </w:p>
        </w:tc>
      </w:tr>
      <w:tr w:rsidR="00B36A9B" w:rsidRPr="005223B9" w14:paraId="015A980F" w14:textId="77777777" w:rsidTr="00C70C62">
        <w:trPr>
          <w:trHeight w:val="567"/>
        </w:trPr>
        <w:tc>
          <w:tcPr>
            <w:tcW w:w="636" w:type="dxa"/>
            <w:vAlign w:val="center"/>
          </w:tcPr>
          <w:p w14:paraId="1FF92BB3" w14:textId="77777777" w:rsidR="00B36A9B" w:rsidRPr="005223B9" w:rsidRDefault="00B36A9B"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w:t>
            </w:r>
          </w:p>
        </w:tc>
        <w:tc>
          <w:tcPr>
            <w:tcW w:w="3192" w:type="dxa"/>
            <w:vAlign w:val="center"/>
          </w:tcPr>
          <w:p w14:paraId="350E2F2B" w14:textId="77777777" w:rsidR="00B36A9B" w:rsidRPr="005223B9" w:rsidRDefault="00B36A9B"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Район строительства</w:t>
            </w:r>
          </w:p>
        </w:tc>
        <w:tc>
          <w:tcPr>
            <w:tcW w:w="6521" w:type="dxa"/>
            <w:vAlign w:val="center"/>
          </w:tcPr>
          <w:p w14:paraId="7C3466D9" w14:textId="14BD49D2" w:rsidR="00B36A9B" w:rsidRPr="005223B9" w:rsidRDefault="00B36A9B" w:rsidP="00643900">
            <w:pPr>
              <w:spacing w:after="0" w:line="240" w:lineRule="auto"/>
              <w:jc w:val="both"/>
              <w:rPr>
                <w:rFonts w:ascii="Times New Roman" w:eastAsia="Times New Roman" w:hAnsi="Times New Roman"/>
                <w:lang w:eastAsia="ru-RU"/>
              </w:rPr>
            </w:pPr>
            <w:r w:rsidRPr="00474C7F">
              <w:rPr>
                <w:rFonts w:ascii="Times New Roman" w:eastAsia="Times New Roman" w:hAnsi="Times New Roman"/>
              </w:rPr>
              <w:t xml:space="preserve">Тюменская область, Ханты-Мансийский автономный округ-Югра, Сургутский район, </w:t>
            </w:r>
            <w:proofErr w:type="spellStart"/>
            <w:r w:rsidRPr="00474C7F">
              <w:rPr>
                <w:rFonts w:ascii="Times New Roman" w:eastAsia="Times New Roman" w:hAnsi="Times New Roman"/>
              </w:rPr>
              <w:t>Унтыгейское</w:t>
            </w:r>
            <w:proofErr w:type="spellEnd"/>
            <w:r w:rsidRPr="00474C7F">
              <w:rPr>
                <w:rFonts w:ascii="Times New Roman" w:eastAsia="Times New Roman" w:hAnsi="Times New Roman"/>
              </w:rPr>
              <w:t xml:space="preserve"> месторождение</w:t>
            </w:r>
          </w:p>
        </w:tc>
      </w:tr>
      <w:tr w:rsidR="005223B9" w:rsidRPr="005223B9" w14:paraId="2E793253" w14:textId="77777777" w:rsidTr="00C70C62">
        <w:trPr>
          <w:trHeight w:val="500"/>
        </w:trPr>
        <w:tc>
          <w:tcPr>
            <w:tcW w:w="636" w:type="dxa"/>
            <w:vAlign w:val="center"/>
          </w:tcPr>
          <w:p w14:paraId="0B88296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3</w:t>
            </w:r>
          </w:p>
        </w:tc>
        <w:tc>
          <w:tcPr>
            <w:tcW w:w="3192" w:type="dxa"/>
            <w:vAlign w:val="center"/>
          </w:tcPr>
          <w:p w14:paraId="01AA1A5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Вид строительства</w:t>
            </w:r>
          </w:p>
        </w:tc>
        <w:tc>
          <w:tcPr>
            <w:tcW w:w="6521" w:type="dxa"/>
            <w:vAlign w:val="center"/>
          </w:tcPr>
          <w:p w14:paraId="75C1FFA4" w14:textId="3E81A2AA" w:rsidR="00643900" w:rsidRPr="005223B9" w:rsidRDefault="008E4AB3" w:rsidP="00643900">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Новое строительство</w:t>
            </w:r>
          </w:p>
        </w:tc>
      </w:tr>
      <w:tr w:rsidR="005223B9" w:rsidRPr="005223B9" w14:paraId="068698AC" w14:textId="77777777" w:rsidTr="00C70C62">
        <w:trPr>
          <w:trHeight w:val="409"/>
        </w:trPr>
        <w:tc>
          <w:tcPr>
            <w:tcW w:w="636" w:type="dxa"/>
            <w:vAlign w:val="center"/>
          </w:tcPr>
          <w:p w14:paraId="7A8C6B9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4</w:t>
            </w:r>
          </w:p>
        </w:tc>
        <w:tc>
          <w:tcPr>
            <w:tcW w:w="3192" w:type="dxa"/>
            <w:vAlign w:val="center"/>
          </w:tcPr>
          <w:p w14:paraId="7808B76D"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Заказчик проекта</w:t>
            </w:r>
          </w:p>
        </w:tc>
        <w:tc>
          <w:tcPr>
            <w:tcW w:w="6521" w:type="dxa"/>
            <w:vAlign w:val="center"/>
          </w:tcPr>
          <w:p w14:paraId="0171D1B4" w14:textId="2167F3B0" w:rsidR="00643900" w:rsidRPr="005223B9" w:rsidRDefault="00643900" w:rsidP="00221635">
            <w:pPr>
              <w:rPr>
                <w:rFonts w:ascii="Times New Roman" w:eastAsia="Times New Roman" w:hAnsi="Times New Roman"/>
              </w:rPr>
            </w:pPr>
          </w:p>
        </w:tc>
      </w:tr>
      <w:tr w:rsidR="005223B9" w:rsidRPr="005223B9" w14:paraId="452AA677" w14:textId="77777777" w:rsidTr="00C70C62">
        <w:trPr>
          <w:trHeight w:val="331"/>
        </w:trPr>
        <w:tc>
          <w:tcPr>
            <w:tcW w:w="636" w:type="dxa"/>
            <w:vAlign w:val="center"/>
          </w:tcPr>
          <w:p w14:paraId="749BAD63"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5</w:t>
            </w:r>
          </w:p>
        </w:tc>
        <w:tc>
          <w:tcPr>
            <w:tcW w:w="3192" w:type="dxa"/>
            <w:vAlign w:val="center"/>
          </w:tcPr>
          <w:p w14:paraId="1357AF6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Подрядчик проекта</w:t>
            </w:r>
          </w:p>
        </w:tc>
        <w:tc>
          <w:tcPr>
            <w:tcW w:w="6521" w:type="dxa"/>
            <w:vAlign w:val="center"/>
          </w:tcPr>
          <w:p w14:paraId="25F1B7F3"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Определяется на тендерной основе.</w:t>
            </w:r>
          </w:p>
        </w:tc>
      </w:tr>
      <w:tr w:rsidR="005223B9" w:rsidRPr="005223B9" w14:paraId="092A9FCB" w14:textId="77777777" w:rsidTr="00C70C62">
        <w:trPr>
          <w:trHeight w:val="331"/>
        </w:trPr>
        <w:tc>
          <w:tcPr>
            <w:tcW w:w="636" w:type="dxa"/>
            <w:vAlign w:val="center"/>
          </w:tcPr>
          <w:p w14:paraId="1040FE1F"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6</w:t>
            </w:r>
          </w:p>
        </w:tc>
        <w:tc>
          <w:tcPr>
            <w:tcW w:w="3192" w:type="dxa"/>
            <w:vAlign w:val="center"/>
          </w:tcPr>
          <w:p w14:paraId="2861AB6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Условия оплаты</w:t>
            </w:r>
          </w:p>
        </w:tc>
        <w:tc>
          <w:tcPr>
            <w:tcW w:w="6521" w:type="dxa"/>
            <w:vAlign w:val="center"/>
          </w:tcPr>
          <w:p w14:paraId="45F9547A"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Оплата выполненных работ в размере 80% от цены соответствующего этапа, не ранее 90 (девяносто) и не позднее 120 (сто двадцать) календарных дней. Окончательный расчет в размере 20% после получения положительного заключения не ранее 90 (девяносто) и не позднее 120 (сто двадцать) календарных дней.</w:t>
            </w:r>
          </w:p>
        </w:tc>
      </w:tr>
      <w:tr w:rsidR="005223B9" w:rsidRPr="005223B9" w14:paraId="7AC7ADE9" w14:textId="77777777" w:rsidTr="00C70C62">
        <w:trPr>
          <w:trHeight w:val="567"/>
        </w:trPr>
        <w:tc>
          <w:tcPr>
            <w:tcW w:w="636" w:type="dxa"/>
            <w:vAlign w:val="center"/>
          </w:tcPr>
          <w:p w14:paraId="4340EF8F"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7</w:t>
            </w:r>
          </w:p>
        </w:tc>
        <w:tc>
          <w:tcPr>
            <w:tcW w:w="3192" w:type="dxa"/>
            <w:vAlign w:val="center"/>
          </w:tcPr>
          <w:p w14:paraId="2D331F5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Комплектность ПИР</w:t>
            </w:r>
          </w:p>
        </w:tc>
        <w:tc>
          <w:tcPr>
            <w:tcW w:w="6521" w:type="dxa"/>
            <w:vAlign w:val="center"/>
          </w:tcPr>
          <w:p w14:paraId="1D46E12B"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Инженерные изыскания;</w:t>
            </w:r>
          </w:p>
          <w:p w14:paraId="4BA2CEDB" w14:textId="3FE67410" w:rsidR="00CF052F" w:rsidRDefault="00CF052F" w:rsidP="00643900">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Проектная документация;</w:t>
            </w:r>
          </w:p>
          <w:p w14:paraId="4338F2CE"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Рабочая документация.</w:t>
            </w:r>
          </w:p>
        </w:tc>
      </w:tr>
      <w:tr w:rsidR="005223B9" w:rsidRPr="005223B9" w14:paraId="7621EA6F" w14:textId="77777777" w:rsidTr="00C70C62">
        <w:trPr>
          <w:trHeight w:val="414"/>
        </w:trPr>
        <w:tc>
          <w:tcPr>
            <w:tcW w:w="636" w:type="dxa"/>
            <w:vAlign w:val="center"/>
          </w:tcPr>
          <w:p w14:paraId="5967C51F"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8</w:t>
            </w:r>
          </w:p>
        </w:tc>
        <w:tc>
          <w:tcPr>
            <w:tcW w:w="3192" w:type="dxa"/>
            <w:vAlign w:val="center"/>
          </w:tcPr>
          <w:p w14:paraId="7D020B4D"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Стадийность проектирования</w:t>
            </w:r>
          </w:p>
        </w:tc>
        <w:tc>
          <w:tcPr>
            <w:tcW w:w="6521" w:type="dxa"/>
            <w:vAlign w:val="center"/>
          </w:tcPr>
          <w:p w14:paraId="52788F65"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rPr>
              <w:t>Одностадийное</w:t>
            </w:r>
          </w:p>
        </w:tc>
      </w:tr>
      <w:tr w:rsidR="005223B9" w:rsidRPr="005223B9" w14:paraId="488D70AE" w14:textId="77777777" w:rsidTr="00C70C62">
        <w:trPr>
          <w:trHeight w:val="567"/>
        </w:trPr>
        <w:tc>
          <w:tcPr>
            <w:tcW w:w="636" w:type="dxa"/>
            <w:vAlign w:val="center"/>
          </w:tcPr>
          <w:p w14:paraId="0E2B8EE0"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9</w:t>
            </w:r>
          </w:p>
        </w:tc>
        <w:tc>
          <w:tcPr>
            <w:tcW w:w="3192" w:type="dxa"/>
            <w:vAlign w:val="center"/>
          </w:tcPr>
          <w:p w14:paraId="3814E63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Сроки начала и окончания проектно-изыскательских  работ</w:t>
            </w:r>
          </w:p>
        </w:tc>
        <w:tc>
          <w:tcPr>
            <w:tcW w:w="6521" w:type="dxa"/>
            <w:vAlign w:val="center"/>
          </w:tcPr>
          <w:p w14:paraId="14D19B36" w14:textId="3F250E89" w:rsidR="00643900" w:rsidRPr="005223B9" w:rsidRDefault="00643900" w:rsidP="00643900">
            <w:pPr>
              <w:spacing w:after="0" w:line="240" w:lineRule="auto"/>
              <w:rPr>
                <w:rFonts w:ascii="Times New Roman" w:eastAsia="Times New Roman" w:hAnsi="Times New Roman"/>
                <w:lang w:eastAsia="ru-RU"/>
              </w:rPr>
            </w:pPr>
            <w:r w:rsidRPr="00B93092">
              <w:rPr>
                <w:rFonts w:ascii="Times New Roman" w:eastAsia="Times New Roman" w:hAnsi="Times New Roman"/>
                <w:lang w:eastAsia="ru-RU"/>
              </w:rPr>
              <w:t xml:space="preserve">Начало – </w:t>
            </w:r>
            <w:r w:rsidR="00B93092" w:rsidRPr="00B93092">
              <w:rPr>
                <w:rFonts w:ascii="Times New Roman" w:eastAsia="Times New Roman" w:hAnsi="Times New Roman"/>
                <w:lang w:eastAsia="ru-RU"/>
              </w:rPr>
              <w:t>1</w:t>
            </w:r>
            <w:r w:rsidRPr="00B93092">
              <w:rPr>
                <w:rFonts w:ascii="Times New Roman" w:eastAsia="Times New Roman" w:hAnsi="Times New Roman"/>
                <w:lang w:eastAsia="ru-RU"/>
              </w:rPr>
              <w:t xml:space="preserve"> кв.</w:t>
            </w:r>
            <w:r w:rsidRPr="005223B9">
              <w:rPr>
                <w:rFonts w:ascii="Times New Roman" w:eastAsia="Times New Roman" w:hAnsi="Times New Roman"/>
                <w:lang w:eastAsia="ru-RU"/>
              </w:rPr>
              <w:t xml:space="preserve"> 202</w:t>
            </w:r>
            <w:r w:rsidR="00B93092">
              <w:rPr>
                <w:rFonts w:ascii="Times New Roman" w:eastAsia="Times New Roman" w:hAnsi="Times New Roman"/>
                <w:lang w:eastAsia="ru-RU"/>
              </w:rPr>
              <w:t>5</w:t>
            </w:r>
            <w:r w:rsidRPr="005223B9">
              <w:rPr>
                <w:rFonts w:ascii="Times New Roman" w:eastAsia="Times New Roman" w:hAnsi="Times New Roman"/>
                <w:lang w:eastAsia="ru-RU"/>
              </w:rPr>
              <w:t>г.</w:t>
            </w:r>
          </w:p>
          <w:p w14:paraId="483C336B"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Окончание - определить календарным планом работ</w:t>
            </w:r>
          </w:p>
        </w:tc>
      </w:tr>
      <w:tr w:rsidR="005223B9" w:rsidRPr="005223B9" w14:paraId="4B83D357" w14:textId="77777777" w:rsidTr="00C70C62">
        <w:trPr>
          <w:trHeight w:val="346"/>
        </w:trPr>
        <w:tc>
          <w:tcPr>
            <w:tcW w:w="636" w:type="dxa"/>
            <w:vAlign w:val="center"/>
          </w:tcPr>
          <w:p w14:paraId="752890C2"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10</w:t>
            </w:r>
          </w:p>
        </w:tc>
        <w:tc>
          <w:tcPr>
            <w:tcW w:w="3192" w:type="dxa"/>
            <w:vAlign w:val="center"/>
          </w:tcPr>
          <w:p w14:paraId="3046629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Режим работы объекта</w:t>
            </w:r>
          </w:p>
        </w:tc>
        <w:tc>
          <w:tcPr>
            <w:tcW w:w="6521" w:type="dxa"/>
            <w:vAlign w:val="center"/>
          </w:tcPr>
          <w:p w14:paraId="17419F2A"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Непрерывный</w:t>
            </w:r>
          </w:p>
        </w:tc>
      </w:tr>
      <w:tr w:rsidR="005223B9" w:rsidRPr="005223B9" w14:paraId="4E55E963" w14:textId="77777777" w:rsidTr="00C70C62">
        <w:trPr>
          <w:trHeight w:val="567"/>
        </w:trPr>
        <w:tc>
          <w:tcPr>
            <w:tcW w:w="636" w:type="dxa"/>
            <w:vAlign w:val="center"/>
          </w:tcPr>
          <w:p w14:paraId="1B4F9C94"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11</w:t>
            </w:r>
          </w:p>
        </w:tc>
        <w:tc>
          <w:tcPr>
            <w:tcW w:w="3192" w:type="dxa"/>
            <w:vAlign w:val="center"/>
          </w:tcPr>
          <w:p w14:paraId="5836A9C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Идентификация объекта согласно ч.1ст.4 Федерального закона от  30.12.2009г. №384-ФЗ</w:t>
            </w:r>
          </w:p>
        </w:tc>
        <w:tc>
          <w:tcPr>
            <w:tcW w:w="6521" w:type="dxa"/>
            <w:vAlign w:val="center"/>
          </w:tcPr>
          <w:p w14:paraId="441C83EC"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Назначение</w:t>
            </w:r>
            <w:bookmarkStart w:id="0" w:name="Par82"/>
            <w:bookmarkEnd w:id="0"/>
            <w:r w:rsidRPr="005223B9">
              <w:rPr>
                <w:rFonts w:ascii="Times New Roman" w:eastAsia="Times New Roman" w:hAnsi="Times New Roman"/>
                <w:lang w:eastAsia="ru-RU"/>
              </w:rPr>
              <w:t xml:space="preserve"> – сооружения обустройства нефтяного месторождения (в соответствии с Общероссийским классификатором основных фондов </w:t>
            </w:r>
            <w:hyperlink r:id="rId8" w:tooltip="&quot;ОК 013-2014 Общероссийский классификатор основных фондов (ОКОФ) (с Изменениями N 1-5)&quot;(утв. приказом Росстандарта от 12.12.2014 N 2018-ст)Применяется с 01.01.2017 взамен ОК 013-94Статус: действующая редакция" w:history="1">
              <w:r w:rsidRPr="005223B9">
                <w:rPr>
                  <w:rFonts w:ascii="Times New Roman" w:eastAsia="Times New Roman" w:hAnsi="Times New Roman"/>
                  <w:b/>
                  <w:bCs/>
                  <w:shd w:val="clear" w:color="auto" w:fill="FFFFFF"/>
                  <w:lang w:eastAsia="ru-RU"/>
                </w:rPr>
                <w:t>ОК 013-2014</w:t>
              </w:r>
            </w:hyperlink>
            <w:r w:rsidRPr="005223B9">
              <w:rPr>
                <w:rFonts w:ascii="Times New Roman" w:eastAsia="Times New Roman" w:hAnsi="Times New Roman"/>
                <w:lang w:eastAsia="ru-RU"/>
              </w:rPr>
              <w:t>).</w:t>
            </w:r>
          </w:p>
          <w:p w14:paraId="14FDD0E6"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 xml:space="preserve">Принадлежность к объектам транспортной инфраструктуры и к другим объектам, функционально-технологические особенности, которых влияют на их безопасность – </w:t>
            </w:r>
            <w:bookmarkStart w:id="1" w:name="Par83"/>
            <w:bookmarkEnd w:id="1"/>
            <w:r w:rsidRPr="005223B9">
              <w:rPr>
                <w:rFonts w:ascii="Times New Roman" w:eastAsia="Times New Roman" w:hAnsi="Times New Roman"/>
                <w:lang w:eastAsia="ru-RU"/>
              </w:rPr>
              <w:t xml:space="preserve">Сооружения топливно-энергетических, металлургических, химических и нефтехимических производств (в соответствии с Общероссийским классификатором основных фондов </w:t>
            </w:r>
            <w:hyperlink r:id="rId9" w:tooltip="&quot;ОК 013-2014 Общероссийский классификатор основных фондов (ОКОФ) (с Изменениями N 1-5)&quot;(утв. приказом Росстандарта от 12.12.2014 N 2018-ст)Применяется с 01.01.2017 взамен ОК 013-94Статус: действующая редакция" w:history="1">
              <w:r w:rsidRPr="005223B9">
                <w:rPr>
                  <w:rFonts w:ascii="Times New Roman" w:eastAsia="Times New Roman" w:hAnsi="Times New Roman"/>
                  <w:b/>
                  <w:bCs/>
                  <w:shd w:val="clear" w:color="auto" w:fill="FFFFFF"/>
                  <w:lang w:eastAsia="ru-RU"/>
                </w:rPr>
                <w:t>ОК 013-</w:t>
              </w:r>
              <w:r w:rsidRPr="005223B9">
                <w:rPr>
                  <w:rFonts w:ascii="Times New Roman" w:eastAsia="Times New Roman" w:hAnsi="Times New Roman"/>
                  <w:b/>
                  <w:bCs/>
                  <w:shd w:val="clear" w:color="auto" w:fill="FFFFFF"/>
                  <w:lang w:eastAsia="ru-RU"/>
                </w:rPr>
                <w:lastRenderedPageBreak/>
                <w:t>2014</w:t>
              </w:r>
            </w:hyperlink>
            <w:r w:rsidRPr="005223B9">
              <w:rPr>
                <w:rFonts w:ascii="Times New Roman" w:eastAsia="Times New Roman" w:hAnsi="Times New Roman"/>
                <w:lang w:eastAsia="ru-RU"/>
              </w:rPr>
              <w:t>).</w:t>
            </w:r>
          </w:p>
          <w:p w14:paraId="6843CB10"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Возможность опасных природных процессов и явлений и техногенных воздействий на территории, на которой будут осуществляться строительство, реконструкция и эксплуатация здания или сооружения</w:t>
            </w:r>
            <w:bookmarkStart w:id="2" w:name="Par84"/>
            <w:bookmarkEnd w:id="2"/>
            <w:r w:rsidRPr="005223B9">
              <w:rPr>
                <w:rFonts w:ascii="Times New Roman" w:eastAsia="Times New Roman" w:hAnsi="Times New Roman"/>
                <w:lang w:eastAsia="ru-RU"/>
              </w:rPr>
              <w:t xml:space="preserve"> – пучение грунтов.</w:t>
            </w:r>
          </w:p>
          <w:p w14:paraId="0BD217E8" w14:textId="77777777" w:rsidR="00643900" w:rsidRPr="005223B9" w:rsidRDefault="00643900" w:rsidP="00643900">
            <w:pPr>
              <w:numPr>
                <w:ilvl w:val="0"/>
                <w:numId w:val="9"/>
              </w:numPr>
              <w:tabs>
                <w:tab w:val="left" w:pos="459"/>
              </w:tabs>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Определить принадлежность проектируемого объекта к опасным производственным объектам.</w:t>
            </w:r>
          </w:p>
          <w:p w14:paraId="15EBD2C3"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Пожарная и взрывопожарная опасность</w:t>
            </w:r>
            <w:bookmarkStart w:id="3" w:name="Par86"/>
            <w:bookmarkEnd w:id="3"/>
            <w:r w:rsidRPr="005223B9">
              <w:rPr>
                <w:rFonts w:ascii="Times New Roman" w:eastAsia="Times New Roman" w:hAnsi="Times New Roman"/>
                <w:lang w:eastAsia="ru-RU"/>
              </w:rPr>
              <w:t xml:space="preserve"> – повышенная </w:t>
            </w:r>
            <w:proofErr w:type="spellStart"/>
            <w:r w:rsidRPr="005223B9">
              <w:rPr>
                <w:rFonts w:ascii="Times New Roman" w:eastAsia="Times New Roman" w:hAnsi="Times New Roman"/>
                <w:lang w:eastAsia="ru-RU"/>
              </w:rPr>
              <w:t>взрывопожароопасность</w:t>
            </w:r>
            <w:proofErr w:type="spellEnd"/>
            <w:r w:rsidRPr="005223B9">
              <w:rPr>
                <w:rFonts w:ascii="Times New Roman" w:eastAsia="Times New Roman" w:hAnsi="Times New Roman"/>
                <w:lang w:eastAsia="ru-RU"/>
              </w:rPr>
              <w:t>.</w:t>
            </w:r>
          </w:p>
          <w:p w14:paraId="13012E27" w14:textId="77777777" w:rsidR="00643900" w:rsidRPr="005223B9" w:rsidRDefault="00643900" w:rsidP="00643900">
            <w:pPr>
              <w:widowControl w:val="0"/>
              <w:numPr>
                <w:ilvl w:val="0"/>
                <w:numId w:val="9"/>
              </w:numPr>
              <w:tabs>
                <w:tab w:val="left" w:pos="459"/>
              </w:tabs>
              <w:autoSpaceDE w:val="0"/>
              <w:autoSpaceDN w:val="0"/>
              <w:adjustRightInd w:val="0"/>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 xml:space="preserve">Наличие </w:t>
            </w:r>
            <w:hyperlink w:anchor="Par46" w:tooltip="Ссылка на текущий документ" w:history="1">
              <w:r w:rsidRPr="005223B9">
                <w:rPr>
                  <w:rFonts w:ascii="Times New Roman" w:eastAsia="Times New Roman" w:hAnsi="Times New Roman"/>
                  <w:lang w:eastAsia="ru-RU"/>
                </w:rPr>
                <w:t>помещений</w:t>
              </w:r>
            </w:hyperlink>
            <w:r w:rsidRPr="005223B9">
              <w:rPr>
                <w:rFonts w:ascii="Times New Roman" w:eastAsia="Times New Roman" w:hAnsi="Times New Roman"/>
                <w:lang w:eastAsia="ru-RU"/>
              </w:rPr>
              <w:t xml:space="preserve"> с постоянным пребыванием людей – нет</w:t>
            </w:r>
            <w:bookmarkStart w:id="4" w:name="Par87"/>
            <w:bookmarkEnd w:id="4"/>
            <w:r w:rsidRPr="005223B9">
              <w:rPr>
                <w:rFonts w:ascii="Times New Roman" w:eastAsia="Times New Roman" w:hAnsi="Times New Roman"/>
                <w:lang w:eastAsia="ru-RU"/>
              </w:rPr>
              <w:t>.</w:t>
            </w:r>
          </w:p>
          <w:p w14:paraId="2F544132" w14:textId="77777777" w:rsidR="00643900" w:rsidRPr="005223B9" w:rsidRDefault="00643900" w:rsidP="00643900">
            <w:pPr>
              <w:numPr>
                <w:ilvl w:val="0"/>
                <w:numId w:val="9"/>
              </w:numPr>
              <w:tabs>
                <w:tab w:val="left" w:pos="459"/>
              </w:tabs>
              <w:spacing w:after="0" w:line="240" w:lineRule="auto"/>
              <w:ind w:left="34" w:firstLine="142"/>
              <w:jc w:val="both"/>
              <w:rPr>
                <w:rFonts w:ascii="Times New Roman" w:eastAsia="Times New Roman" w:hAnsi="Times New Roman"/>
                <w:lang w:eastAsia="ru-RU"/>
              </w:rPr>
            </w:pPr>
            <w:r w:rsidRPr="005223B9">
              <w:rPr>
                <w:rFonts w:ascii="Times New Roman" w:eastAsia="Times New Roman" w:hAnsi="Times New Roman"/>
                <w:lang w:eastAsia="ru-RU"/>
              </w:rPr>
              <w:t>Уровень ответственности - нормальный.</w:t>
            </w:r>
          </w:p>
        </w:tc>
      </w:tr>
      <w:tr w:rsidR="005223B9" w:rsidRPr="005223B9" w14:paraId="03606BB3" w14:textId="77777777" w:rsidTr="00C70C62">
        <w:trPr>
          <w:trHeight w:val="567"/>
        </w:trPr>
        <w:tc>
          <w:tcPr>
            <w:tcW w:w="636" w:type="dxa"/>
            <w:vAlign w:val="center"/>
          </w:tcPr>
          <w:p w14:paraId="50E76D14"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12</w:t>
            </w:r>
          </w:p>
        </w:tc>
        <w:tc>
          <w:tcPr>
            <w:tcW w:w="3192" w:type="dxa"/>
            <w:vAlign w:val="center"/>
          </w:tcPr>
          <w:p w14:paraId="59508A9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 xml:space="preserve">Основные </w:t>
            </w:r>
            <w:proofErr w:type="spellStart"/>
            <w:r w:rsidRPr="005223B9">
              <w:rPr>
                <w:rFonts w:ascii="Times New Roman" w:eastAsia="Times New Roman" w:hAnsi="Times New Roman"/>
                <w:b/>
                <w:lang w:eastAsia="ru-RU"/>
              </w:rPr>
              <w:t>технико</w:t>
            </w:r>
            <w:proofErr w:type="spellEnd"/>
            <w:r w:rsidRPr="005223B9">
              <w:rPr>
                <w:rFonts w:ascii="Times New Roman" w:eastAsia="Times New Roman" w:hAnsi="Times New Roman"/>
                <w:b/>
                <w:lang w:eastAsia="ru-RU"/>
              </w:rPr>
              <w:t xml:space="preserve"> -                                                                                                                                                                                                             экономические показатели объекта</w:t>
            </w:r>
          </w:p>
        </w:tc>
        <w:tc>
          <w:tcPr>
            <w:tcW w:w="6521" w:type="dxa"/>
            <w:vAlign w:val="center"/>
          </w:tcPr>
          <w:p w14:paraId="3CC5BBEE" w14:textId="77777777" w:rsidR="00B36A9B" w:rsidRDefault="00B36A9B" w:rsidP="00643900">
            <w:pPr>
              <w:spacing w:after="0" w:line="240" w:lineRule="auto"/>
              <w:jc w:val="both"/>
              <w:rPr>
                <w:rFonts w:ascii="Times New Roman" w:eastAsia="Times New Roman" w:hAnsi="Times New Roman"/>
                <w:lang w:eastAsia="ru-RU"/>
              </w:rPr>
            </w:pPr>
          </w:p>
          <w:p w14:paraId="5F525551" w14:textId="6939E970" w:rsidR="00643900" w:rsidRPr="005223B9" w:rsidRDefault="00CF052F" w:rsidP="00643900">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В</w:t>
            </w:r>
            <w:r w:rsidRPr="00CF052F">
              <w:rPr>
                <w:rFonts w:ascii="Times New Roman" w:eastAsia="Times New Roman" w:hAnsi="Times New Roman"/>
                <w:lang w:eastAsia="ru-RU"/>
              </w:rPr>
              <w:t>ысоконапорн</w:t>
            </w:r>
            <w:r>
              <w:rPr>
                <w:rFonts w:ascii="Times New Roman" w:eastAsia="Times New Roman" w:hAnsi="Times New Roman"/>
                <w:lang w:eastAsia="ru-RU"/>
              </w:rPr>
              <w:t>ый</w:t>
            </w:r>
            <w:r w:rsidRPr="00CF052F">
              <w:rPr>
                <w:rFonts w:ascii="Times New Roman" w:eastAsia="Times New Roman" w:hAnsi="Times New Roman"/>
                <w:lang w:eastAsia="ru-RU"/>
              </w:rPr>
              <w:t xml:space="preserve"> водовод от </w:t>
            </w:r>
            <w:proofErr w:type="spellStart"/>
            <w:r w:rsidRPr="00CF052F">
              <w:rPr>
                <w:rFonts w:ascii="Times New Roman" w:eastAsia="Times New Roman" w:hAnsi="Times New Roman"/>
                <w:lang w:eastAsia="ru-RU"/>
              </w:rPr>
              <w:t>т.вр</w:t>
            </w:r>
            <w:proofErr w:type="spellEnd"/>
            <w:r w:rsidRPr="00CF052F">
              <w:rPr>
                <w:rFonts w:ascii="Times New Roman" w:eastAsia="Times New Roman" w:hAnsi="Times New Roman"/>
                <w:lang w:eastAsia="ru-RU"/>
              </w:rPr>
              <w:t xml:space="preserve">.  кустовой площадки №6 до кустовой площадки  №5 </w:t>
            </w:r>
            <w:proofErr w:type="spellStart"/>
            <w:r w:rsidRPr="00CF052F">
              <w:rPr>
                <w:rFonts w:ascii="Times New Roman" w:eastAsia="Times New Roman" w:hAnsi="Times New Roman"/>
                <w:lang w:eastAsia="ru-RU"/>
              </w:rPr>
              <w:t>Унтыгейского</w:t>
            </w:r>
            <w:proofErr w:type="spellEnd"/>
            <w:r w:rsidRPr="00CF052F">
              <w:rPr>
                <w:rFonts w:ascii="Times New Roman" w:eastAsia="Times New Roman" w:hAnsi="Times New Roman"/>
                <w:lang w:eastAsia="ru-RU"/>
              </w:rPr>
              <w:t xml:space="preserve"> месторождения нефти</w:t>
            </w:r>
          </w:p>
          <w:p w14:paraId="080D5AC8" w14:textId="77777777" w:rsidR="00643900" w:rsidRPr="005223B9" w:rsidRDefault="00643900" w:rsidP="00B93092">
            <w:pPr>
              <w:spacing w:after="0" w:line="240" w:lineRule="auto"/>
              <w:jc w:val="both"/>
              <w:rPr>
                <w:rFonts w:ascii="Times New Roman" w:eastAsia="Times New Roman" w:hAnsi="Times New Roman"/>
                <w:lang w:eastAsia="ru-RU"/>
              </w:rPr>
            </w:pPr>
          </w:p>
        </w:tc>
      </w:tr>
      <w:tr w:rsidR="005223B9" w:rsidRPr="005223B9" w14:paraId="23E63633" w14:textId="77777777" w:rsidTr="00C70C62">
        <w:trPr>
          <w:trHeight w:val="699"/>
        </w:trPr>
        <w:tc>
          <w:tcPr>
            <w:tcW w:w="636" w:type="dxa"/>
            <w:vAlign w:val="center"/>
          </w:tcPr>
          <w:p w14:paraId="2510589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13</w:t>
            </w:r>
          </w:p>
        </w:tc>
        <w:tc>
          <w:tcPr>
            <w:tcW w:w="3192" w:type="dxa"/>
            <w:vAlign w:val="center"/>
          </w:tcPr>
          <w:p w14:paraId="7F246DC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 xml:space="preserve">Состав проектируемого объекта </w:t>
            </w:r>
          </w:p>
        </w:tc>
        <w:tc>
          <w:tcPr>
            <w:tcW w:w="6521" w:type="dxa"/>
            <w:vAlign w:val="center"/>
          </w:tcPr>
          <w:p w14:paraId="65AFF9F2" w14:textId="576B8D07" w:rsidR="00DF306C" w:rsidRPr="00C31D6D" w:rsidRDefault="00CF052F" w:rsidP="00DF306C">
            <w:pPr>
              <w:spacing w:after="0" w:line="240" w:lineRule="auto"/>
              <w:jc w:val="both"/>
              <w:rPr>
                <w:rFonts w:ascii="Times New Roman" w:eastAsia="Times New Roman" w:hAnsi="Times New Roman"/>
                <w:lang w:eastAsia="ru-RU"/>
              </w:rPr>
            </w:pPr>
            <w:r w:rsidRPr="00CF052F">
              <w:rPr>
                <w:rFonts w:ascii="Times New Roman" w:eastAsia="Times New Roman" w:hAnsi="Times New Roman"/>
                <w:b/>
                <w:u w:val="single"/>
                <w:lang w:eastAsia="ru-RU"/>
              </w:rPr>
              <w:t xml:space="preserve">Высоконапорный водовод от </w:t>
            </w:r>
            <w:proofErr w:type="spellStart"/>
            <w:r w:rsidRPr="00CF052F">
              <w:rPr>
                <w:rFonts w:ascii="Times New Roman" w:eastAsia="Times New Roman" w:hAnsi="Times New Roman"/>
                <w:b/>
                <w:u w:val="single"/>
                <w:lang w:eastAsia="ru-RU"/>
              </w:rPr>
              <w:t>т.вр</w:t>
            </w:r>
            <w:proofErr w:type="spellEnd"/>
            <w:r w:rsidRPr="00CF052F">
              <w:rPr>
                <w:rFonts w:ascii="Times New Roman" w:eastAsia="Times New Roman" w:hAnsi="Times New Roman"/>
                <w:b/>
                <w:u w:val="single"/>
                <w:lang w:eastAsia="ru-RU"/>
              </w:rPr>
              <w:t xml:space="preserve">.  кустовой площадки №6 до </w:t>
            </w:r>
            <w:r w:rsidRPr="00C31D6D">
              <w:rPr>
                <w:rFonts w:ascii="Times New Roman" w:eastAsia="Times New Roman" w:hAnsi="Times New Roman"/>
                <w:b/>
                <w:u w:val="single"/>
                <w:lang w:eastAsia="ru-RU"/>
              </w:rPr>
              <w:t>кустовой площадки  №5</w:t>
            </w:r>
          </w:p>
          <w:p w14:paraId="2B14B393" w14:textId="50642DE3" w:rsidR="00DF306C" w:rsidRPr="00C31D6D" w:rsidRDefault="00DF306C" w:rsidP="00DF306C">
            <w:pPr>
              <w:numPr>
                <w:ilvl w:val="0"/>
                <w:numId w:val="21"/>
              </w:numPr>
              <w:spacing w:after="0" w:line="240" w:lineRule="auto"/>
              <w:jc w:val="both"/>
              <w:rPr>
                <w:rFonts w:ascii="Times New Roman" w:eastAsia="Times New Roman" w:hAnsi="Times New Roman"/>
                <w:lang w:eastAsia="ru-RU"/>
              </w:rPr>
            </w:pPr>
            <w:r w:rsidRPr="00C31D6D">
              <w:rPr>
                <w:rFonts w:ascii="Times New Roman" w:eastAsia="Times New Roman" w:hAnsi="Times New Roman"/>
                <w:lang w:eastAsia="ru-RU"/>
              </w:rPr>
              <w:t xml:space="preserve">Узлы запорной арматуры </w:t>
            </w:r>
            <w:r w:rsidRPr="00C31D6D">
              <w:rPr>
                <w:rFonts w:ascii="Times New Roman" w:eastAsia="Times New Roman" w:hAnsi="Times New Roman"/>
                <w:lang w:val="en-US" w:eastAsia="ru-RU"/>
              </w:rPr>
              <w:sym w:font="Symbol" w:char="F0BB"/>
            </w:r>
            <w:r w:rsidRPr="00C31D6D">
              <w:rPr>
                <w:rFonts w:ascii="Times New Roman" w:eastAsia="Times New Roman" w:hAnsi="Times New Roman"/>
                <w:lang w:eastAsia="ru-RU"/>
              </w:rPr>
              <w:t xml:space="preserve"> </w:t>
            </w:r>
            <w:r w:rsidR="00C31D6D" w:rsidRPr="00C31D6D">
              <w:rPr>
                <w:rFonts w:ascii="Times New Roman" w:eastAsia="Times New Roman" w:hAnsi="Times New Roman"/>
                <w:lang w:eastAsia="ru-RU"/>
              </w:rPr>
              <w:t>4</w:t>
            </w:r>
            <w:r w:rsidRPr="00C31D6D">
              <w:rPr>
                <w:rFonts w:ascii="Times New Roman" w:eastAsia="Times New Roman" w:hAnsi="Times New Roman"/>
                <w:lang w:eastAsia="ru-RU"/>
              </w:rPr>
              <w:t>шт;</w:t>
            </w:r>
          </w:p>
          <w:p w14:paraId="5439CF24" w14:textId="18DC2706" w:rsidR="00DF306C" w:rsidRPr="00C31D6D" w:rsidRDefault="00DF306C" w:rsidP="00DF306C">
            <w:pPr>
              <w:numPr>
                <w:ilvl w:val="0"/>
                <w:numId w:val="22"/>
              </w:numPr>
              <w:spacing w:after="0" w:line="240" w:lineRule="auto"/>
              <w:jc w:val="both"/>
              <w:rPr>
                <w:rFonts w:ascii="Times New Roman" w:eastAsia="Times New Roman" w:hAnsi="Times New Roman"/>
                <w:lang w:eastAsia="ru-RU"/>
              </w:rPr>
            </w:pPr>
            <w:r w:rsidRPr="00C31D6D">
              <w:rPr>
                <w:rFonts w:ascii="Times New Roman" w:eastAsia="Times New Roman" w:hAnsi="Times New Roman"/>
                <w:lang w:eastAsia="ru-RU"/>
              </w:rPr>
              <w:t xml:space="preserve">УЗА </w:t>
            </w:r>
            <w:r w:rsidRPr="00C31D6D">
              <w:rPr>
                <w:rFonts w:ascii="Times New Roman" w:eastAsia="Times New Roman" w:hAnsi="Times New Roman"/>
                <w:lang w:val="en-US" w:eastAsia="ru-RU"/>
              </w:rPr>
              <w:sym w:font="Symbol" w:char="F0BB"/>
            </w:r>
            <w:r w:rsidRPr="00C31D6D">
              <w:rPr>
                <w:rFonts w:ascii="Times New Roman" w:eastAsia="Times New Roman" w:hAnsi="Times New Roman"/>
                <w:lang w:eastAsia="ru-RU"/>
              </w:rPr>
              <w:t xml:space="preserve"> </w:t>
            </w:r>
            <w:r w:rsidR="00C31D6D" w:rsidRPr="00C31D6D">
              <w:rPr>
                <w:rFonts w:ascii="Times New Roman" w:eastAsia="Times New Roman" w:hAnsi="Times New Roman"/>
                <w:lang w:eastAsia="ru-RU"/>
              </w:rPr>
              <w:t>4</w:t>
            </w:r>
            <w:r w:rsidRPr="00C31D6D">
              <w:rPr>
                <w:rFonts w:ascii="Times New Roman" w:eastAsia="Times New Roman" w:hAnsi="Times New Roman"/>
                <w:lang w:eastAsia="ru-RU"/>
              </w:rPr>
              <w:t>шт;</w:t>
            </w:r>
          </w:p>
          <w:p w14:paraId="48CC6F85" w14:textId="1E9F8299" w:rsidR="00DF306C" w:rsidRPr="00C31D6D" w:rsidRDefault="00DF306C" w:rsidP="00DF306C">
            <w:pPr>
              <w:numPr>
                <w:ilvl w:val="0"/>
                <w:numId w:val="22"/>
              </w:numPr>
              <w:spacing w:after="0" w:line="240" w:lineRule="auto"/>
              <w:jc w:val="both"/>
              <w:rPr>
                <w:rFonts w:ascii="Times New Roman" w:eastAsia="Times New Roman" w:hAnsi="Times New Roman"/>
                <w:lang w:eastAsia="ru-RU"/>
              </w:rPr>
            </w:pPr>
            <w:r w:rsidRPr="00C31D6D">
              <w:rPr>
                <w:rFonts w:ascii="Times New Roman" w:eastAsia="Times New Roman" w:hAnsi="Times New Roman"/>
                <w:lang w:eastAsia="ru-RU"/>
              </w:rPr>
              <w:t xml:space="preserve">Ограждение УЗА </w:t>
            </w:r>
            <w:r w:rsidRPr="00C31D6D">
              <w:rPr>
                <w:rFonts w:ascii="Times New Roman" w:eastAsia="Times New Roman" w:hAnsi="Times New Roman"/>
                <w:lang w:val="en-US" w:eastAsia="ru-RU"/>
              </w:rPr>
              <w:sym w:font="Symbol" w:char="F0BB"/>
            </w:r>
            <w:r w:rsidRPr="00C31D6D">
              <w:rPr>
                <w:rFonts w:ascii="Times New Roman" w:eastAsia="Times New Roman" w:hAnsi="Times New Roman"/>
                <w:lang w:eastAsia="ru-RU"/>
              </w:rPr>
              <w:t xml:space="preserve"> </w:t>
            </w:r>
            <w:r w:rsidR="00C31D6D" w:rsidRPr="00C31D6D">
              <w:rPr>
                <w:rFonts w:ascii="Times New Roman" w:eastAsia="Times New Roman" w:hAnsi="Times New Roman"/>
                <w:lang w:eastAsia="ru-RU"/>
              </w:rPr>
              <w:t>4</w:t>
            </w:r>
            <w:r w:rsidRPr="00C31D6D">
              <w:rPr>
                <w:rFonts w:ascii="Times New Roman" w:eastAsia="Times New Roman" w:hAnsi="Times New Roman"/>
                <w:lang w:eastAsia="ru-RU"/>
              </w:rPr>
              <w:t>шт;</w:t>
            </w:r>
          </w:p>
          <w:p w14:paraId="65DF1A2E" w14:textId="77777777" w:rsidR="00DF306C" w:rsidRPr="00C31D6D" w:rsidRDefault="00DF306C" w:rsidP="00DF306C">
            <w:pPr>
              <w:numPr>
                <w:ilvl w:val="0"/>
                <w:numId w:val="22"/>
              </w:numPr>
              <w:spacing w:after="0" w:line="240" w:lineRule="auto"/>
              <w:jc w:val="both"/>
              <w:rPr>
                <w:rFonts w:ascii="Times New Roman" w:eastAsia="Times New Roman" w:hAnsi="Times New Roman"/>
                <w:lang w:eastAsia="ru-RU"/>
              </w:rPr>
            </w:pPr>
            <w:r w:rsidRPr="00C31D6D">
              <w:rPr>
                <w:rFonts w:ascii="Times New Roman" w:eastAsia="Times New Roman" w:hAnsi="Times New Roman"/>
                <w:lang w:eastAsia="ru-RU"/>
              </w:rPr>
              <w:t>Заземление.</w:t>
            </w:r>
          </w:p>
          <w:p w14:paraId="3AFC40E3" w14:textId="1111A718" w:rsidR="00DF306C" w:rsidRPr="00C31D6D" w:rsidRDefault="00DF306C" w:rsidP="00DF306C">
            <w:pPr>
              <w:numPr>
                <w:ilvl w:val="0"/>
                <w:numId w:val="23"/>
              </w:numPr>
              <w:spacing w:after="0" w:line="240" w:lineRule="auto"/>
              <w:ind w:left="307" w:hanging="283"/>
              <w:jc w:val="both"/>
              <w:rPr>
                <w:rFonts w:ascii="Times New Roman" w:eastAsia="Times New Roman" w:hAnsi="Times New Roman"/>
                <w:lang w:eastAsia="ru-RU"/>
              </w:rPr>
            </w:pPr>
            <w:r w:rsidRPr="00C31D6D">
              <w:rPr>
                <w:rFonts w:ascii="Times New Roman" w:eastAsia="Times New Roman" w:hAnsi="Times New Roman"/>
                <w:lang w:eastAsia="ru-RU"/>
              </w:rPr>
              <w:t xml:space="preserve">Участок от </w:t>
            </w:r>
            <w:r w:rsidR="00C31D6D">
              <w:rPr>
                <w:rFonts w:ascii="Times New Roman" w:eastAsia="Times New Roman" w:hAnsi="Times New Roman"/>
                <w:lang w:eastAsia="ru-RU"/>
              </w:rPr>
              <w:t>т.вр.к.5</w:t>
            </w:r>
            <w:r w:rsidRPr="00C31D6D">
              <w:rPr>
                <w:rFonts w:ascii="Times New Roman" w:eastAsia="Times New Roman" w:hAnsi="Times New Roman"/>
                <w:lang w:eastAsia="ru-RU"/>
              </w:rPr>
              <w:t xml:space="preserve"> </w:t>
            </w:r>
            <w:proofErr w:type="gramStart"/>
            <w:r w:rsidRPr="00C31D6D">
              <w:rPr>
                <w:rFonts w:ascii="Times New Roman" w:eastAsia="Times New Roman" w:hAnsi="Times New Roman"/>
                <w:lang w:eastAsia="ru-RU"/>
              </w:rPr>
              <w:t xml:space="preserve">до </w:t>
            </w:r>
            <w:r w:rsidR="00C31D6D">
              <w:rPr>
                <w:rFonts w:ascii="Times New Roman" w:eastAsia="Times New Roman" w:hAnsi="Times New Roman"/>
                <w:lang w:eastAsia="ru-RU"/>
              </w:rPr>
              <w:t>куст</w:t>
            </w:r>
            <w:proofErr w:type="gramEnd"/>
            <w:r w:rsidR="00C31D6D">
              <w:rPr>
                <w:rFonts w:ascii="Times New Roman" w:eastAsia="Times New Roman" w:hAnsi="Times New Roman"/>
                <w:lang w:eastAsia="ru-RU"/>
              </w:rPr>
              <w:t xml:space="preserve"> 5</w:t>
            </w:r>
            <w:r w:rsidRPr="00C31D6D">
              <w:rPr>
                <w:rFonts w:ascii="Times New Roman" w:eastAsia="Times New Roman" w:hAnsi="Times New Roman"/>
                <w:lang w:eastAsia="ru-RU"/>
              </w:rPr>
              <w:t>. Линейная часть</w:t>
            </w:r>
          </w:p>
          <w:p w14:paraId="7A5206B3" w14:textId="2202F338" w:rsidR="00DF306C" w:rsidRDefault="00DF306C" w:rsidP="00DF306C">
            <w:pPr>
              <w:spacing w:after="0" w:line="240" w:lineRule="auto"/>
              <w:ind w:left="307"/>
              <w:jc w:val="both"/>
              <w:rPr>
                <w:rFonts w:ascii="Times New Roman" w:eastAsia="Times New Roman" w:hAnsi="Times New Roman"/>
                <w:lang w:eastAsia="ru-RU"/>
              </w:rPr>
            </w:pPr>
            <w:r w:rsidRPr="00C31D6D">
              <w:rPr>
                <w:rFonts w:ascii="Times New Roman" w:eastAsia="Times New Roman" w:hAnsi="Times New Roman"/>
                <w:lang w:val="en-US" w:eastAsia="ru-RU"/>
              </w:rPr>
              <w:sym w:font="Symbol" w:char="F0BB"/>
            </w:r>
            <w:r w:rsidRPr="00C31D6D">
              <w:rPr>
                <w:rFonts w:ascii="Times New Roman" w:eastAsia="Times New Roman" w:hAnsi="Times New Roman"/>
                <w:lang w:eastAsia="ru-RU"/>
              </w:rPr>
              <w:t xml:space="preserve"> Ø</w:t>
            </w:r>
            <w:r w:rsidR="00C31D6D">
              <w:rPr>
                <w:rFonts w:ascii="Times New Roman" w:eastAsia="Times New Roman" w:hAnsi="Times New Roman"/>
                <w:lang w:eastAsia="ru-RU"/>
              </w:rPr>
              <w:t>114</w:t>
            </w:r>
            <w:r w:rsidRPr="00C31D6D">
              <w:rPr>
                <w:rFonts w:ascii="Times New Roman" w:eastAsia="Times New Roman" w:hAnsi="Times New Roman"/>
                <w:lang w:eastAsia="ru-RU"/>
              </w:rPr>
              <w:t>х</w:t>
            </w:r>
            <w:r w:rsidR="00C31D6D">
              <w:rPr>
                <w:rFonts w:ascii="Times New Roman" w:eastAsia="Times New Roman" w:hAnsi="Times New Roman"/>
                <w:lang w:eastAsia="ru-RU"/>
              </w:rPr>
              <w:t>12</w:t>
            </w:r>
            <w:r w:rsidRPr="00C31D6D">
              <w:rPr>
                <w:rFonts w:ascii="Times New Roman" w:eastAsia="Times New Roman" w:hAnsi="Times New Roman"/>
                <w:lang w:eastAsia="ru-RU"/>
              </w:rPr>
              <w:t xml:space="preserve">мм, </w:t>
            </w:r>
            <w:r w:rsidRPr="00C31D6D">
              <w:rPr>
                <w:rFonts w:ascii="Times New Roman" w:eastAsia="Times New Roman" w:hAnsi="Times New Roman"/>
                <w:lang w:val="en-US" w:eastAsia="ru-RU"/>
              </w:rPr>
              <w:t>L</w:t>
            </w:r>
            <w:r w:rsidRPr="00C31D6D">
              <w:rPr>
                <w:rFonts w:ascii="Times New Roman" w:eastAsia="Times New Roman" w:hAnsi="Times New Roman"/>
                <w:lang w:eastAsia="ru-RU"/>
              </w:rPr>
              <w:t>=2</w:t>
            </w:r>
            <w:r w:rsidR="00C31D6D">
              <w:rPr>
                <w:rFonts w:ascii="Times New Roman" w:eastAsia="Times New Roman" w:hAnsi="Times New Roman"/>
                <w:lang w:eastAsia="ru-RU"/>
              </w:rPr>
              <w:t>1</w:t>
            </w:r>
            <w:r w:rsidRPr="00C31D6D">
              <w:rPr>
                <w:rFonts w:ascii="Times New Roman" w:eastAsia="Times New Roman" w:hAnsi="Times New Roman"/>
                <w:lang w:eastAsia="ru-RU"/>
              </w:rPr>
              <w:t>,</w:t>
            </w:r>
            <w:r w:rsidR="00C31D6D">
              <w:rPr>
                <w:rFonts w:ascii="Times New Roman" w:eastAsia="Times New Roman" w:hAnsi="Times New Roman"/>
                <w:lang w:eastAsia="ru-RU"/>
              </w:rPr>
              <w:t>55</w:t>
            </w:r>
            <w:r w:rsidRPr="00C31D6D">
              <w:rPr>
                <w:rFonts w:ascii="Times New Roman" w:eastAsia="Times New Roman" w:hAnsi="Times New Roman"/>
                <w:lang w:eastAsia="ru-RU"/>
              </w:rPr>
              <w:t>м.</w:t>
            </w:r>
          </w:p>
          <w:p w14:paraId="705CF4CC" w14:textId="77777777" w:rsidR="00C31D6D" w:rsidRPr="00C31D6D" w:rsidRDefault="00C31D6D" w:rsidP="00C31D6D">
            <w:pPr>
              <w:numPr>
                <w:ilvl w:val="0"/>
                <w:numId w:val="10"/>
              </w:numPr>
              <w:spacing w:after="0" w:line="240" w:lineRule="auto"/>
              <w:ind w:left="307" w:hanging="283"/>
              <w:jc w:val="both"/>
              <w:rPr>
                <w:rFonts w:ascii="Times New Roman" w:eastAsia="Times New Roman" w:hAnsi="Times New Roman"/>
                <w:lang w:eastAsia="ru-RU"/>
              </w:rPr>
            </w:pPr>
            <w:r>
              <w:rPr>
                <w:rFonts w:ascii="Times New Roman" w:eastAsia="Times New Roman" w:hAnsi="Times New Roman"/>
                <w:lang w:eastAsia="ru-RU"/>
              </w:rPr>
              <w:t xml:space="preserve">Участок от т.вр.к.6 до </w:t>
            </w:r>
            <w:r w:rsidRPr="00C31D6D">
              <w:rPr>
                <w:rFonts w:ascii="Times New Roman" w:eastAsia="Times New Roman" w:hAnsi="Times New Roman"/>
                <w:lang w:eastAsia="ru-RU"/>
              </w:rPr>
              <w:t>т.вр.к.5</w:t>
            </w:r>
            <w:r>
              <w:rPr>
                <w:rFonts w:ascii="Times New Roman" w:eastAsia="Times New Roman" w:hAnsi="Times New Roman"/>
                <w:lang w:eastAsia="ru-RU"/>
              </w:rPr>
              <w:t xml:space="preserve">. </w:t>
            </w:r>
            <w:r w:rsidRPr="00C31D6D">
              <w:rPr>
                <w:rFonts w:ascii="Times New Roman" w:eastAsia="Times New Roman" w:hAnsi="Times New Roman"/>
                <w:lang w:eastAsia="ru-RU"/>
              </w:rPr>
              <w:t>Линейная часть</w:t>
            </w:r>
          </w:p>
          <w:p w14:paraId="45B9D608" w14:textId="663963EA" w:rsidR="00C31D6D" w:rsidRPr="00C31D6D" w:rsidRDefault="00C31D6D" w:rsidP="00C31D6D">
            <w:pPr>
              <w:pStyle w:val="af1"/>
              <w:spacing w:after="0" w:line="240" w:lineRule="auto"/>
              <w:ind w:left="502"/>
              <w:jc w:val="both"/>
              <w:rPr>
                <w:rFonts w:ascii="Times New Roman" w:eastAsia="Times New Roman" w:hAnsi="Times New Roman"/>
                <w:lang w:eastAsia="ru-RU"/>
              </w:rPr>
            </w:pPr>
            <w:r w:rsidRPr="00C31D6D">
              <w:rPr>
                <w:rFonts w:ascii="Times New Roman" w:eastAsia="Times New Roman" w:hAnsi="Times New Roman"/>
                <w:lang w:val="en-US" w:eastAsia="ru-RU"/>
              </w:rPr>
              <w:sym w:font="Symbol" w:char="F0BB"/>
            </w:r>
            <w:r w:rsidRPr="00C31D6D">
              <w:rPr>
                <w:rFonts w:ascii="Times New Roman" w:eastAsia="Times New Roman" w:hAnsi="Times New Roman"/>
                <w:lang w:eastAsia="ru-RU"/>
              </w:rPr>
              <w:t xml:space="preserve"> Ø</w:t>
            </w:r>
            <w:r>
              <w:rPr>
                <w:rFonts w:ascii="Times New Roman" w:eastAsia="Times New Roman" w:hAnsi="Times New Roman"/>
                <w:lang w:eastAsia="ru-RU"/>
              </w:rPr>
              <w:t>168</w:t>
            </w:r>
            <w:r w:rsidRPr="00C31D6D">
              <w:rPr>
                <w:rFonts w:ascii="Times New Roman" w:eastAsia="Times New Roman" w:hAnsi="Times New Roman"/>
                <w:lang w:eastAsia="ru-RU"/>
              </w:rPr>
              <w:t>х</w:t>
            </w:r>
            <w:r>
              <w:rPr>
                <w:rFonts w:ascii="Times New Roman" w:eastAsia="Times New Roman" w:hAnsi="Times New Roman"/>
                <w:lang w:eastAsia="ru-RU"/>
              </w:rPr>
              <w:t>14</w:t>
            </w:r>
            <w:r w:rsidRPr="00C31D6D">
              <w:rPr>
                <w:rFonts w:ascii="Times New Roman" w:eastAsia="Times New Roman" w:hAnsi="Times New Roman"/>
                <w:lang w:eastAsia="ru-RU"/>
              </w:rPr>
              <w:t xml:space="preserve">мм, </w:t>
            </w:r>
            <w:r w:rsidRPr="00C31D6D">
              <w:rPr>
                <w:rFonts w:ascii="Times New Roman" w:eastAsia="Times New Roman" w:hAnsi="Times New Roman"/>
                <w:lang w:val="en-US" w:eastAsia="ru-RU"/>
              </w:rPr>
              <w:t>L</w:t>
            </w:r>
            <w:r w:rsidRPr="00C31D6D">
              <w:rPr>
                <w:rFonts w:ascii="Times New Roman" w:eastAsia="Times New Roman" w:hAnsi="Times New Roman"/>
                <w:lang w:eastAsia="ru-RU"/>
              </w:rPr>
              <w:t>=</w:t>
            </w:r>
            <w:r>
              <w:rPr>
                <w:rFonts w:ascii="Times New Roman" w:eastAsia="Times New Roman" w:hAnsi="Times New Roman"/>
                <w:lang w:eastAsia="ru-RU"/>
              </w:rPr>
              <w:t>2014</w:t>
            </w:r>
            <w:r w:rsidRPr="00C31D6D">
              <w:rPr>
                <w:rFonts w:ascii="Times New Roman" w:eastAsia="Times New Roman" w:hAnsi="Times New Roman"/>
                <w:lang w:eastAsia="ru-RU"/>
              </w:rPr>
              <w:t>,</w:t>
            </w:r>
            <w:r>
              <w:rPr>
                <w:rFonts w:ascii="Times New Roman" w:eastAsia="Times New Roman" w:hAnsi="Times New Roman"/>
                <w:lang w:eastAsia="ru-RU"/>
              </w:rPr>
              <w:t>96</w:t>
            </w:r>
            <w:r w:rsidRPr="00C31D6D">
              <w:rPr>
                <w:rFonts w:ascii="Times New Roman" w:eastAsia="Times New Roman" w:hAnsi="Times New Roman"/>
                <w:lang w:eastAsia="ru-RU"/>
              </w:rPr>
              <w:t>м.</w:t>
            </w:r>
          </w:p>
          <w:p w14:paraId="23CCBD2E" w14:textId="6A4520BC" w:rsidR="00C31D6D" w:rsidRPr="00C31D6D" w:rsidRDefault="00C31D6D" w:rsidP="00C31D6D">
            <w:pPr>
              <w:pStyle w:val="af1"/>
              <w:numPr>
                <w:ilvl w:val="0"/>
                <w:numId w:val="23"/>
              </w:numPr>
              <w:spacing w:after="0" w:line="240" w:lineRule="auto"/>
              <w:jc w:val="both"/>
              <w:rPr>
                <w:rFonts w:ascii="Times New Roman" w:eastAsia="Times New Roman" w:hAnsi="Times New Roman"/>
                <w:lang w:eastAsia="ru-RU"/>
              </w:rPr>
            </w:pPr>
            <w:r w:rsidRPr="00C31D6D">
              <w:rPr>
                <w:rFonts w:ascii="Times New Roman" w:eastAsia="Times New Roman" w:hAnsi="Times New Roman"/>
                <w:lang w:eastAsia="ru-RU"/>
              </w:rPr>
              <w:t xml:space="preserve">Переход </w:t>
            </w:r>
            <w:r w:rsidRPr="00082DA9">
              <w:rPr>
                <w:rFonts w:ascii="Times New Roman" w:eastAsia="Times New Roman" w:hAnsi="Times New Roman"/>
                <w:lang w:eastAsia="ru-RU"/>
              </w:rPr>
              <w:t xml:space="preserve">через р. </w:t>
            </w:r>
            <w:proofErr w:type="spellStart"/>
            <w:r w:rsidR="00082DA9" w:rsidRPr="00082DA9">
              <w:rPr>
                <w:rFonts w:ascii="Times New Roman" w:eastAsia="Times New Roman" w:hAnsi="Times New Roman"/>
                <w:lang w:eastAsia="ru-RU"/>
              </w:rPr>
              <w:t>Унтыгигыйсап</w:t>
            </w:r>
            <w:proofErr w:type="spellEnd"/>
          </w:p>
          <w:p w14:paraId="723BA2A1" w14:textId="77777777" w:rsidR="00DF306C" w:rsidRDefault="00DF306C" w:rsidP="00DF306C">
            <w:pPr>
              <w:spacing w:after="0" w:line="240" w:lineRule="auto"/>
              <w:ind w:left="307"/>
              <w:jc w:val="both"/>
              <w:rPr>
                <w:rFonts w:ascii="Times New Roman" w:eastAsia="Times New Roman" w:hAnsi="Times New Roman"/>
                <w:lang w:eastAsia="ru-RU"/>
              </w:rPr>
            </w:pPr>
          </w:p>
          <w:p w14:paraId="4170EBF9" w14:textId="77777777" w:rsidR="00DF306C" w:rsidRDefault="00DF306C" w:rsidP="00DF306C">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Протяжённость линейной части уточнить инженерными изысканиями.</w:t>
            </w:r>
          </w:p>
          <w:p w14:paraId="3407A232" w14:textId="0208820B" w:rsidR="00643900" w:rsidRPr="005223B9" w:rsidRDefault="00DF306C" w:rsidP="00DF306C">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Объёмы основных показателей проектируемых объектов представлены условно для возможности формирования конкурсной документации и требует уточнения и согласования с Заказчиком в процессе проектирования.</w:t>
            </w:r>
          </w:p>
        </w:tc>
      </w:tr>
      <w:tr w:rsidR="005223B9" w:rsidRPr="005223B9" w14:paraId="11AC53BC" w14:textId="77777777" w:rsidTr="00C70C62">
        <w:trPr>
          <w:trHeight w:val="691"/>
        </w:trPr>
        <w:tc>
          <w:tcPr>
            <w:tcW w:w="636" w:type="dxa"/>
            <w:vAlign w:val="center"/>
          </w:tcPr>
          <w:p w14:paraId="51BA1AC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 xml:space="preserve"> 14</w:t>
            </w:r>
          </w:p>
        </w:tc>
        <w:tc>
          <w:tcPr>
            <w:tcW w:w="3192" w:type="dxa"/>
            <w:vAlign w:val="center"/>
          </w:tcPr>
          <w:p w14:paraId="6BA2B68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Этапы строительства</w:t>
            </w:r>
          </w:p>
        </w:tc>
        <w:tc>
          <w:tcPr>
            <w:tcW w:w="6521" w:type="dxa"/>
            <w:shd w:val="clear" w:color="auto" w:fill="FFFFFF" w:themeFill="background1"/>
            <w:vAlign w:val="center"/>
          </w:tcPr>
          <w:p w14:paraId="7F317C14" w14:textId="77777777" w:rsidR="00B93092" w:rsidRDefault="00B93092" w:rsidP="00643900">
            <w:pPr>
              <w:spacing w:after="0" w:line="240" w:lineRule="auto"/>
              <w:jc w:val="both"/>
              <w:rPr>
                <w:rFonts w:ascii="Times New Roman" w:eastAsia="Times New Roman" w:hAnsi="Times New Roman"/>
                <w:lang w:eastAsia="ru-RU"/>
              </w:rPr>
            </w:pPr>
          </w:p>
          <w:p w14:paraId="5930A52D" w14:textId="7858FB04"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Этап - </w:t>
            </w:r>
            <w:r w:rsidR="00CF052F" w:rsidRPr="00CF052F">
              <w:rPr>
                <w:rFonts w:ascii="Times New Roman" w:eastAsia="Times New Roman" w:hAnsi="Times New Roman"/>
                <w:lang w:eastAsia="ru-RU"/>
              </w:rPr>
              <w:t xml:space="preserve">Высоконапорный водовод от </w:t>
            </w:r>
            <w:proofErr w:type="spellStart"/>
            <w:r w:rsidR="00CF052F" w:rsidRPr="00CF052F">
              <w:rPr>
                <w:rFonts w:ascii="Times New Roman" w:eastAsia="Times New Roman" w:hAnsi="Times New Roman"/>
                <w:lang w:eastAsia="ru-RU"/>
              </w:rPr>
              <w:t>т.вр</w:t>
            </w:r>
            <w:proofErr w:type="spellEnd"/>
            <w:r w:rsidR="00CF052F" w:rsidRPr="00CF052F">
              <w:rPr>
                <w:rFonts w:ascii="Times New Roman" w:eastAsia="Times New Roman" w:hAnsi="Times New Roman"/>
                <w:lang w:eastAsia="ru-RU"/>
              </w:rPr>
              <w:t>.  кустовой площадки №6 до кустовой площадки  №5</w:t>
            </w:r>
            <w:r w:rsidRPr="005223B9">
              <w:rPr>
                <w:rFonts w:ascii="Times New Roman" w:eastAsia="Times New Roman" w:hAnsi="Times New Roman"/>
                <w:lang w:eastAsia="ru-RU"/>
              </w:rPr>
              <w:t xml:space="preserve">. </w:t>
            </w:r>
          </w:p>
          <w:p w14:paraId="68FDC2FE" w14:textId="55462620" w:rsidR="00643900" w:rsidRPr="005223B9" w:rsidRDefault="00643900" w:rsidP="00643900">
            <w:pPr>
              <w:spacing w:after="0" w:line="240" w:lineRule="auto"/>
              <w:jc w:val="both"/>
              <w:rPr>
                <w:rFonts w:ascii="Times New Roman" w:eastAsia="Times New Roman" w:hAnsi="Times New Roman"/>
                <w:lang w:eastAsia="ru-RU"/>
              </w:rPr>
            </w:pPr>
          </w:p>
          <w:p w14:paraId="6A2E6A2E" w14:textId="77777777" w:rsidR="00643900" w:rsidRPr="005223B9" w:rsidRDefault="00643900" w:rsidP="00643900">
            <w:pPr>
              <w:spacing w:after="0" w:line="240" w:lineRule="auto"/>
              <w:jc w:val="both"/>
              <w:rPr>
                <w:rFonts w:ascii="Times New Roman" w:eastAsia="Times New Roman" w:hAnsi="Times New Roman"/>
                <w:b/>
                <w:u w:val="single"/>
                <w:lang w:eastAsia="ru-RU"/>
              </w:rPr>
            </w:pPr>
            <w:r w:rsidRPr="005223B9">
              <w:rPr>
                <w:rFonts w:ascii="Times New Roman" w:eastAsia="Times New Roman" w:hAnsi="Times New Roman"/>
              </w:rPr>
              <w:t>Этапы строительства согласовать с Заказчиком на стадии проектирования.</w:t>
            </w:r>
          </w:p>
        </w:tc>
      </w:tr>
      <w:tr w:rsidR="005223B9" w:rsidRPr="005223B9" w14:paraId="4C542B97" w14:textId="77777777" w:rsidTr="00C70C62">
        <w:trPr>
          <w:trHeight w:val="274"/>
        </w:trPr>
        <w:tc>
          <w:tcPr>
            <w:tcW w:w="636" w:type="dxa"/>
            <w:vAlign w:val="center"/>
          </w:tcPr>
          <w:p w14:paraId="1B1511C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15</w:t>
            </w:r>
          </w:p>
        </w:tc>
        <w:tc>
          <w:tcPr>
            <w:tcW w:w="3192" w:type="dxa"/>
            <w:vAlign w:val="center"/>
          </w:tcPr>
          <w:p w14:paraId="12583898"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Особые условия строительства</w:t>
            </w:r>
          </w:p>
        </w:tc>
        <w:tc>
          <w:tcPr>
            <w:tcW w:w="6521" w:type="dxa"/>
            <w:vAlign w:val="center"/>
          </w:tcPr>
          <w:p w14:paraId="5D7FDA43" w14:textId="77777777" w:rsidR="00643900" w:rsidRPr="005223B9" w:rsidRDefault="00643900" w:rsidP="00643900">
            <w:pPr>
              <w:widowControl w:val="0"/>
              <w:autoSpaceDE w:val="0"/>
              <w:autoSpaceDN w:val="0"/>
              <w:adjustRightInd w:val="0"/>
              <w:spacing w:after="0" w:line="240" w:lineRule="auto"/>
              <w:jc w:val="both"/>
              <w:rPr>
                <w:rFonts w:ascii="Times New Roman" w:eastAsia="Times New Roman" w:hAnsi="Times New Roman"/>
                <w:bCs/>
                <w:lang w:eastAsia="ru-RU"/>
              </w:rPr>
            </w:pPr>
            <w:r w:rsidRPr="005223B9">
              <w:rPr>
                <w:rFonts w:ascii="Times New Roman" w:eastAsia="Times New Roman" w:hAnsi="Times New Roman"/>
                <w:bCs/>
                <w:lang w:eastAsia="ru-RU"/>
              </w:rPr>
              <w:t>Проектируемый объект расположен вблизи действующих коммуникаций и объектов добычи нефти.</w:t>
            </w:r>
          </w:p>
          <w:p w14:paraId="0CE51B47" w14:textId="77777777" w:rsidR="00643900" w:rsidRPr="005223B9" w:rsidRDefault="00643900" w:rsidP="00643900">
            <w:pPr>
              <w:spacing w:after="0" w:line="240" w:lineRule="auto"/>
              <w:jc w:val="both"/>
              <w:rPr>
                <w:rFonts w:ascii="Times New Roman" w:eastAsia="Times New Roman" w:hAnsi="Times New Roman"/>
                <w:bCs/>
                <w:lang w:eastAsia="ru-RU"/>
              </w:rPr>
            </w:pPr>
            <w:r w:rsidRPr="005223B9">
              <w:rPr>
                <w:rFonts w:ascii="Times New Roman" w:eastAsia="Times New Roman" w:hAnsi="Times New Roman"/>
                <w:bCs/>
                <w:lang w:eastAsia="ru-RU"/>
              </w:rPr>
              <w:t>Учёт влияния особых условий на производства работ</w:t>
            </w:r>
            <w:r w:rsidRPr="005223B9">
              <w:rPr>
                <w:rFonts w:ascii="Times New Roman" w:eastAsia="Times New Roman" w:hAnsi="Times New Roman"/>
                <w:lang w:eastAsia="ru-RU"/>
              </w:rPr>
              <w:t>, устанавливаются Проектировщиком по согласованию с Заказчиком согласно Приказа Минстроя РФ №421/</w:t>
            </w:r>
            <w:proofErr w:type="spellStart"/>
            <w:r w:rsidRPr="005223B9">
              <w:rPr>
                <w:rFonts w:ascii="Times New Roman" w:eastAsia="Times New Roman" w:hAnsi="Times New Roman"/>
                <w:lang w:eastAsia="ru-RU"/>
              </w:rPr>
              <w:t>пр</w:t>
            </w:r>
            <w:proofErr w:type="spellEnd"/>
            <w:r w:rsidRPr="005223B9">
              <w:rPr>
                <w:rFonts w:ascii="Times New Roman" w:eastAsia="Times New Roman" w:hAnsi="Times New Roman"/>
                <w:lang w:eastAsia="ru-RU"/>
              </w:rPr>
              <w:t xml:space="preserve"> от 04.08.2020г.</w:t>
            </w:r>
          </w:p>
        </w:tc>
      </w:tr>
      <w:tr w:rsidR="005223B9" w:rsidRPr="005223B9" w14:paraId="7FBD1FF2" w14:textId="77777777" w:rsidTr="00C70C62">
        <w:trPr>
          <w:trHeight w:val="274"/>
        </w:trPr>
        <w:tc>
          <w:tcPr>
            <w:tcW w:w="636" w:type="dxa"/>
            <w:vAlign w:val="center"/>
          </w:tcPr>
          <w:p w14:paraId="54190D8E"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16</w:t>
            </w:r>
          </w:p>
        </w:tc>
        <w:tc>
          <w:tcPr>
            <w:tcW w:w="3192" w:type="dxa"/>
            <w:vAlign w:val="center"/>
          </w:tcPr>
          <w:p w14:paraId="6029E84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Ранее выполненная документация</w:t>
            </w:r>
          </w:p>
        </w:tc>
        <w:tc>
          <w:tcPr>
            <w:tcW w:w="6521" w:type="dxa"/>
            <w:vAlign w:val="center"/>
          </w:tcPr>
          <w:p w14:paraId="6FA09D3D" w14:textId="5A79508D" w:rsidR="00643900" w:rsidRPr="005223B9" w:rsidRDefault="00CF052F" w:rsidP="00CF052F">
            <w:pPr>
              <w:spacing w:after="0" w:line="240" w:lineRule="auto"/>
              <w:jc w:val="both"/>
              <w:rPr>
                <w:rFonts w:ascii="Times New Roman" w:eastAsia="Times New Roman" w:hAnsi="Times New Roman"/>
                <w:lang w:eastAsia="ru-RU"/>
              </w:rPr>
            </w:pPr>
            <w:r>
              <w:rPr>
                <w:rFonts w:ascii="Times New Roman" w:eastAsia="Times New Roman" w:hAnsi="Times New Roman"/>
                <w:lang w:eastAsia="ru-RU"/>
              </w:rPr>
              <w:t>нет</w:t>
            </w:r>
          </w:p>
        </w:tc>
      </w:tr>
      <w:tr w:rsidR="005223B9" w:rsidRPr="005223B9" w14:paraId="64F69576" w14:textId="77777777" w:rsidTr="00C70C62">
        <w:trPr>
          <w:trHeight w:val="274"/>
        </w:trPr>
        <w:tc>
          <w:tcPr>
            <w:tcW w:w="636" w:type="dxa"/>
            <w:vAlign w:val="center"/>
          </w:tcPr>
          <w:p w14:paraId="157F919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17</w:t>
            </w:r>
          </w:p>
        </w:tc>
        <w:tc>
          <w:tcPr>
            <w:tcW w:w="3192" w:type="dxa"/>
            <w:vAlign w:val="center"/>
          </w:tcPr>
          <w:p w14:paraId="5A01C98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bCs/>
                <w:lang w:eastAsia="ru-RU"/>
              </w:rPr>
              <w:t>Требования по интеграции объекта в существующую инфраструктуру</w:t>
            </w:r>
          </w:p>
        </w:tc>
        <w:tc>
          <w:tcPr>
            <w:tcW w:w="6521" w:type="dxa"/>
            <w:vAlign w:val="center"/>
          </w:tcPr>
          <w:p w14:paraId="119D91FF"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Обеспечить интеграцию проектируемых объектов в действующую инфраструктуру.</w:t>
            </w:r>
          </w:p>
        </w:tc>
      </w:tr>
      <w:tr w:rsidR="005223B9" w:rsidRPr="005223B9" w14:paraId="7E97820C" w14:textId="77777777" w:rsidTr="00C70C62">
        <w:trPr>
          <w:trHeight w:val="471"/>
        </w:trPr>
        <w:tc>
          <w:tcPr>
            <w:tcW w:w="10349" w:type="dxa"/>
            <w:gridSpan w:val="3"/>
            <w:vAlign w:val="center"/>
          </w:tcPr>
          <w:p w14:paraId="62D0C80D"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ОСНОВНЫЕ ТРЕБОВАНИЯ К ПРОЕКТНЫМ РЕШЕНИЯМ</w:t>
            </w:r>
          </w:p>
        </w:tc>
      </w:tr>
      <w:tr w:rsidR="005223B9" w:rsidRPr="005223B9" w14:paraId="2A01C931" w14:textId="77777777" w:rsidTr="00C70C62">
        <w:trPr>
          <w:trHeight w:val="567"/>
        </w:trPr>
        <w:tc>
          <w:tcPr>
            <w:tcW w:w="636" w:type="dxa"/>
            <w:vAlign w:val="center"/>
          </w:tcPr>
          <w:p w14:paraId="1564F2B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18</w:t>
            </w:r>
          </w:p>
        </w:tc>
        <w:tc>
          <w:tcPr>
            <w:tcW w:w="3192" w:type="dxa"/>
            <w:vAlign w:val="center"/>
          </w:tcPr>
          <w:p w14:paraId="5CBFD667" w14:textId="77777777" w:rsidR="00643900" w:rsidRPr="005223B9" w:rsidRDefault="00643900" w:rsidP="00643900">
            <w:pPr>
              <w:autoSpaceDE w:val="0"/>
              <w:autoSpaceDN w:val="0"/>
              <w:adjustRightInd w:val="0"/>
              <w:spacing w:after="0" w:line="240" w:lineRule="auto"/>
              <w:outlineLvl w:val="0"/>
              <w:rPr>
                <w:rFonts w:ascii="Times New Roman" w:eastAsia="Times New Roman" w:hAnsi="Times New Roman"/>
                <w:b/>
                <w:lang w:eastAsia="ru-RU"/>
              </w:rPr>
            </w:pPr>
            <w:r w:rsidRPr="005223B9">
              <w:rPr>
                <w:rFonts w:ascii="Times New Roman" w:eastAsia="Times New Roman" w:hAnsi="Times New Roman"/>
                <w:b/>
                <w:lang w:eastAsia="ru-RU"/>
              </w:rPr>
              <w:t>Требования к техническим и технологическим решениям</w:t>
            </w:r>
          </w:p>
        </w:tc>
        <w:tc>
          <w:tcPr>
            <w:tcW w:w="6521" w:type="dxa"/>
            <w:vAlign w:val="center"/>
          </w:tcPr>
          <w:p w14:paraId="519FE777"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Запроектировать высоконапорный водовод от точки врезки куста №6 до куста №5.</w:t>
            </w:r>
          </w:p>
          <w:p w14:paraId="7E7FB172"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Диаметр трубопровода определить проектом. Гидравлический расчет согласовать с ОЭТ.</w:t>
            </w:r>
          </w:p>
          <w:p w14:paraId="03C74DDE"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Протяженность трубопровода уточнить при проектировании по результатам инженерных изысканий.</w:t>
            </w:r>
          </w:p>
          <w:p w14:paraId="1002DD0C"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lastRenderedPageBreak/>
              <w:t>План трассы трубопровода согласовать с Заказчиком.</w:t>
            </w:r>
          </w:p>
          <w:p w14:paraId="58E6CCF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При определении точек подключения, учитывать ранее запроектированные объекты.</w:t>
            </w:r>
          </w:p>
          <w:p w14:paraId="2951A44E"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Точки подключения к существующей системе трубопроводов или ранее запроектированным объектам, коммуникациям уточняются согласно гидравлическому расчету системы.</w:t>
            </w:r>
          </w:p>
          <w:p w14:paraId="3C18FAE2"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Способ прокладки трубопровода: подземный.</w:t>
            </w:r>
          </w:p>
          <w:p w14:paraId="255D92EF"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Глубину прокладки трассы запроектировать с учетом промерзания грунтов, профиль залегания выдержать равномерный по всей протяженности трубопровода.</w:t>
            </w:r>
          </w:p>
          <w:p w14:paraId="11DAA4B5"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Конструкцию и метод выполнения пересечений через естественные и искусственные препятствия определить при проектировании, и согласовать с Заказчиком и надзорными организациями. </w:t>
            </w:r>
          </w:p>
          <w:p w14:paraId="0BED6AFB"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Пересечения с наземными и подземными коммуникациями выполнить по полученным от владельца коммуникаций техническим условиям.</w:t>
            </w:r>
          </w:p>
          <w:p w14:paraId="2E2DCDA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Трасса трубопроводов через каждый километр, а также в местах поворота, пересечения автомобильных дорог, переходов через крупные овраги, переходов через каналы, переходов через реки должна быть закреплена на местности постоянными знаками высотой 1,5-2м </w:t>
            </w:r>
          </w:p>
          <w:p w14:paraId="2E36D7BC"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В местах пересечения трубопроводов с ВЛ 6 </w:t>
            </w:r>
            <w:proofErr w:type="spellStart"/>
            <w:r w:rsidRPr="00C31D6D">
              <w:rPr>
                <w:rFonts w:ascii="Times New Roman" w:eastAsiaTheme="minorHAnsi" w:hAnsi="Times New Roman"/>
                <w:color w:val="000000" w:themeColor="text1"/>
                <w:sz w:val="24"/>
                <w:szCs w:val="24"/>
              </w:rPr>
              <w:t>кВ</w:t>
            </w:r>
            <w:proofErr w:type="spellEnd"/>
            <w:r w:rsidRPr="00C31D6D">
              <w:rPr>
                <w:rFonts w:ascii="Times New Roman" w:eastAsiaTheme="minorHAnsi" w:hAnsi="Times New Roman"/>
                <w:color w:val="000000" w:themeColor="text1"/>
                <w:sz w:val="24"/>
                <w:szCs w:val="24"/>
              </w:rPr>
              <w:t xml:space="preserve"> и выше предусматривать защитный кожух.</w:t>
            </w:r>
          </w:p>
          <w:p w14:paraId="08FF01E5"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Исключить строительство трубопроводов при параллельной прокладке в одном коридоре с ВЛ. Расстояние между трубопроводами и ВЛ должно быть не менее 30 м для снижения воздействия на трубопровод блуждающих токов. </w:t>
            </w:r>
          </w:p>
          <w:p w14:paraId="39F86351"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тепловую изоляцию из негорючих материалов, выходящих на поверхность частей трубопроводов для исключения размораживания трубопроводов на случай остановки (</w:t>
            </w:r>
            <w:proofErr w:type="spellStart"/>
            <w:r w:rsidRPr="00C31D6D">
              <w:rPr>
                <w:rFonts w:ascii="Times New Roman" w:eastAsiaTheme="minorHAnsi" w:hAnsi="Times New Roman"/>
                <w:color w:val="000000" w:themeColor="text1"/>
                <w:sz w:val="24"/>
                <w:szCs w:val="24"/>
              </w:rPr>
              <w:t>Осн</w:t>
            </w:r>
            <w:proofErr w:type="spellEnd"/>
            <w:r w:rsidRPr="00C31D6D">
              <w:rPr>
                <w:rFonts w:ascii="Times New Roman" w:eastAsiaTheme="minorHAnsi" w:hAnsi="Times New Roman"/>
                <w:color w:val="000000" w:themeColor="text1"/>
                <w:sz w:val="24"/>
                <w:szCs w:val="24"/>
              </w:rPr>
              <w:t xml:space="preserve">. ст. 49 Федерального закона от 22.07.2008 ФЗ-123 </w:t>
            </w:r>
            <w:proofErr w:type="spellStart"/>
            <w:r w:rsidRPr="00C31D6D">
              <w:rPr>
                <w:rFonts w:ascii="Times New Roman" w:eastAsiaTheme="minorHAnsi" w:hAnsi="Times New Roman"/>
                <w:color w:val="000000" w:themeColor="text1"/>
                <w:sz w:val="24"/>
                <w:szCs w:val="24"/>
              </w:rPr>
              <w:t>ТРоТПБ</w:t>
            </w:r>
            <w:proofErr w:type="spellEnd"/>
            <w:r w:rsidRPr="00C31D6D">
              <w:rPr>
                <w:rFonts w:ascii="Times New Roman" w:eastAsiaTheme="minorHAnsi" w:hAnsi="Times New Roman"/>
                <w:color w:val="000000" w:themeColor="text1"/>
                <w:sz w:val="24"/>
                <w:szCs w:val="24"/>
              </w:rPr>
              <w:t>).</w:t>
            </w:r>
          </w:p>
          <w:p w14:paraId="0906EBF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ограждения узлов запорной арматуры. Ограждение должно иметь высоту не менее 1,5 метров, решетки толщиной не менее 3мм. Секции ограждения выполнить из некапитальных конструкций: сетки «Махаон». Цвет ограждений должен соответствовать требованиям корпоративного стандарта.</w:t>
            </w:r>
          </w:p>
          <w:p w14:paraId="699694BA"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установку с внешней стороны ограждения следующих указателей:</w:t>
            </w:r>
          </w:p>
          <w:p w14:paraId="50D4A066" w14:textId="77777777" w:rsidR="00C31D6D" w:rsidRPr="00C31D6D" w:rsidRDefault="00C31D6D" w:rsidP="005B31BE">
            <w:pPr>
              <w:spacing w:line="240" w:lineRule="auto"/>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технологическая схема узла;</w:t>
            </w:r>
          </w:p>
          <w:p w14:paraId="081A5A6D" w14:textId="77777777" w:rsidR="00C31D6D" w:rsidRPr="00C31D6D" w:rsidRDefault="00C31D6D" w:rsidP="005B31BE">
            <w:pPr>
              <w:spacing w:line="240" w:lineRule="auto"/>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информационная таблица с указанием принадлежности к организации, контактные номера телефонов;</w:t>
            </w:r>
          </w:p>
          <w:p w14:paraId="760BB440" w14:textId="77777777" w:rsidR="00C31D6D" w:rsidRPr="00C31D6D" w:rsidRDefault="00C31D6D" w:rsidP="005B31BE">
            <w:pPr>
              <w:spacing w:line="240" w:lineRule="auto"/>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предупреждающие знаки «Стой! Запретная зона. Проход запрещен».</w:t>
            </w:r>
          </w:p>
          <w:p w14:paraId="3A0F0558"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круглогодичные подъездные пути к узлам задвижек.</w:t>
            </w:r>
          </w:p>
          <w:p w14:paraId="6D4CD1D0"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Конструктивное исполнение площадок обслуживания запорной арматуры и другого линейного оборудования должно обеспечивать возможность кругового доступа и обслуживания оборудования в соответствии с требованиями Приказа № 534 Об утверждении федеральных норм и правил в области промышленной безопасности «Правила </w:t>
            </w:r>
            <w:r w:rsidRPr="00C31D6D">
              <w:rPr>
                <w:rFonts w:ascii="Times New Roman" w:eastAsiaTheme="minorHAnsi" w:hAnsi="Times New Roman"/>
                <w:color w:val="000000" w:themeColor="text1"/>
                <w:sz w:val="24"/>
                <w:szCs w:val="24"/>
              </w:rPr>
              <w:lastRenderedPageBreak/>
              <w:t>безопасности в нефтяной и газовой промышленности».</w:t>
            </w:r>
          </w:p>
          <w:p w14:paraId="371A186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точки местного контроля давления в начале и в конце участков, в том числе на узлах до и после запорной арматуры, рекомендовать для использования тип ВПЭМ5×35 ХЛ К1/2-ВМ20×1,5-В «Корвет».</w:t>
            </w:r>
          </w:p>
          <w:p w14:paraId="7F2689AB"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установку технологических задвижек перед узлами переключения на случай разгерметизации и последующего опорожнения трубопроводов.</w:t>
            </w:r>
          </w:p>
          <w:p w14:paraId="047C610E"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в проекте расчет на безопасный ресурс эксплуатации трубопроводов.</w:t>
            </w:r>
          </w:p>
          <w:p w14:paraId="32A41A59"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подбор и установку запорной арматуры для районов Крайнего Севера и районов, приравненных к Крайнему Северу с параметрами рабочей температуры от плюс 45°С до минус 60°С.</w:t>
            </w:r>
          </w:p>
          <w:p w14:paraId="5C938E0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Проектным решением предусмотреть гарантированное обеспечение устойчивости трубопроводов, в том числе против нагрузок, связанных с плавучестью трубопроводов и линейными расширениями.</w:t>
            </w:r>
          </w:p>
          <w:p w14:paraId="23BC0672"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Предусмотреть разработку технологического регламента по эксплуатации проектируемых трубопроводов. </w:t>
            </w:r>
          </w:p>
          <w:p w14:paraId="7F5018D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Предусмотреть наружную антикоррозионную изоляцию трубопроводов. </w:t>
            </w:r>
          </w:p>
          <w:p w14:paraId="3ED57FEA" w14:textId="77777777" w:rsidR="00C31D6D" w:rsidRPr="00C31D6D" w:rsidRDefault="00C31D6D" w:rsidP="005B31BE">
            <w:pPr>
              <w:numPr>
                <w:ilvl w:val="0"/>
                <w:numId w:val="25"/>
              </w:numPr>
              <w:spacing w:after="0"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Предусмотреть антикоррозионную защиту наружной поверхности сварных стыков и фасонных деталей </w:t>
            </w:r>
            <w:proofErr w:type="spellStart"/>
            <w:r w:rsidRPr="00C31D6D">
              <w:rPr>
                <w:rFonts w:ascii="Times New Roman" w:eastAsiaTheme="minorHAnsi" w:hAnsi="Times New Roman"/>
                <w:color w:val="000000" w:themeColor="text1"/>
                <w:sz w:val="24"/>
                <w:szCs w:val="24"/>
              </w:rPr>
              <w:t>термоусаживающимися</w:t>
            </w:r>
            <w:proofErr w:type="spellEnd"/>
            <w:r w:rsidRPr="00C31D6D">
              <w:rPr>
                <w:rFonts w:ascii="Times New Roman" w:eastAsiaTheme="minorHAnsi" w:hAnsi="Times New Roman"/>
                <w:color w:val="000000" w:themeColor="text1"/>
                <w:sz w:val="24"/>
                <w:szCs w:val="24"/>
              </w:rPr>
              <w:t xml:space="preserve"> полимерными лентами и жидкими эпоксидными либо битумными </w:t>
            </w:r>
            <w:proofErr w:type="spellStart"/>
            <w:r w:rsidRPr="00C31D6D">
              <w:rPr>
                <w:rFonts w:ascii="Times New Roman" w:eastAsiaTheme="minorHAnsi" w:hAnsi="Times New Roman"/>
                <w:color w:val="000000" w:themeColor="text1"/>
                <w:sz w:val="24"/>
                <w:szCs w:val="24"/>
              </w:rPr>
              <w:t>праймерами</w:t>
            </w:r>
            <w:proofErr w:type="spellEnd"/>
            <w:r w:rsidRPr="00C31D6D">
              <w:rPr>
                <w:rFonts w:ascii="Times New Roman" w:eastAsiaTheme="minorHAnsi" w:hAnsi="Times New Roman"/>
                <w:color w:val="000000" w:themeColor="text1"/>
                <w:sz w:val="24"/>
                <w:szCs w:val="24"/>
              </w:rPr>
              <w:t xml:space="preserve"> ГОСТ 51164-98.</w:t>
            </w:r>
          </w:p>
          <w:p w14:paraId="1F991A70" w14:textId="77777777" w:rsidR="00C31D6D" w:rsidRPr="00C31D6D" w:rsidRDefault="00C31D6D" w:rsidP="005B31BE">
            <w:pPr>
              <w:numPr>
                <w:ilvl w:val="0"/>
                <w:numId w:val="25"/>
              </w:numPr>
              <w:tabs>
                <w:tab w:val="left" w:pos="709"/>
              </w:tabs>
              <w:spacing w:after="0" w:line="240" w:lineRule="auto"/>
              <w:ind w:left="24" w:hanging="53"/>
              <w:contextualSpacing/>
              <w:jc w:val="both"/>
              <w:rPr>
                <w:rFonts w:ascii="Times New Roman" w:eastAsia="Times New Roman" w:hAnsi="Times New Roman" w:cstheme="minorBidi"/>
                <w:color w:val="000000" w:themeColor="text1"/>
                <w:sz w:val="24"/>
                <w:szCs w:val="24"/>
              </w:rPr>
            </w:pPr>
            <w:r w:rsidRPr="00C31D6D">
              <w:rPr>
                <w:rFonts w:ascii="Times New Roman" w:eastAsia="Times New Roman" w:hAnsi="Times New Roman" w:cstheme="minorBidi"/>
                <w:color w:val="000000" w:themeColor="text1"/>
                <w:sz w:val="24"/>
                <w:szCs w:val="24"/>
              </w:rPr>
              <w:t>Предусмотреть защиту трубопроводов от внутренней коррозии с применением труб и фасонных изделий с внутренним антикоррозионным покрытием.</w:t>
            </w:r>
          </w:p>
          <w:p w14:paraId="4F97F9C7" w14:textId="77777777" w:rsidR="00C31D6D" w:rsidRPr="00C31D6D" w:rsidRDefault="00C31D6D" w:rsidP="005B31BE">
            <w:pPr>
              <w:numPr>
                <w:ilvl w:val="0"/>
                <w:numId w:val="25"/>
              </w:numPr>
              <w:tabs>
                <w:tab w:val="left" w:pos="709"/>
              </w:tabs>
              <w:spacing w:after="0" w:line="240" w:lineRule="auto"/>
              <w:ind w:left="24" w:hanging="53"/>
              <w:contextualSpacing/>
              <w:jc w:val="both"/>
              <w:rPr>
                <w:rFonts w:ascii="Times New Roman" w:eastAsia="Times New Roman" w:hAnsi="Times New Roman" w:cstheme="minorBidi"/>
                <w:color w:val="000000" w:themeColor="text1"/>
                <w:sz w:val="24"/>
                <w:szCs w:val="24"/>
              </w:rPr>
            </w:pPr>
            <w:r w:rsidRPr="00C31D6D">
              <w:rPr>
                <w:rFonts w:ascii="Times New Roman" w:eastAsia="Times New Roman" w:hAnsi="Times New Roman" w:cstheme="minorBidi"/>
                <w:color w:val="000000" w:themeColor="text1"/>
                <w:sz w:val="24"/>
                <w:szCs w:val="24"/>
              </w:rPr>
              <w:t>Способ внутренней антикоррозионной защиты определить на основании технико-экономического обоснования.</w:t>
            </w:r>
          </w:p>
          <w:p w14:paraId="14561EE3"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В качестве основной марки стали трубопровода и фасонных частей выбрать марку стали 20, с обязательным указанием в проекте альтернативных марок стали 20А, 20С.</w:t>
            </w:r>
          </w:p>
          <w:p w14:paraId="46EBAAE7"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Подключение выполнить с монтажом узла отсекающих задвижек.</w:t>
            </w:r>
          </w:p>
          <w:p w14:paraId="5A0841D9"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Подходящие к узлу задвижек трубопроводы монтировать на свайные опоры для дополнительной устойчивости узла задвижек.</w:t>
            </w:r>
          </w:p>
          <w:p w14:paraId="09D30B2F"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 xml:space="preserve">Предусмотреть очистку полости и испытание трубопроводов на прочность, и герметичность перед пуском в эксплуатацию, после полной готовности участка или всего трубопровода (полной засыпки, обвалования или крепления на опорах, установки арматуры и приборов). Очистку и испытания провести согласно ВСН 011-88, ВСН 012-88 и Федеральных норм и правил в области промышленной безопасности «Правила безопасной эксплуатации </w:t>
            </w:r>
            <w:proofErr w:type="spellStart"/>
            <w:r w:rsidRPr="00C31D6D">
              <w:rPr>
                <w:rFonts w:ascii="Times New Roman" w:eastAsiaTheme="minorHAnsi" w:hAnsi="Times New Roman"/>
                <w:color w:val="000000" w:themeColor="text1"/>
                <w:sz w:val="24"/>
                <w:szCs w:val="24"/>
              </w:rPr>
              <w:t>внутрипромысловых</w:t>
            </w:r>
            <w:proofErr w:type="spellEnd"/>
            <w:r w:rsidRPr="00C31D6D">
              <w:rPr>
                <w:rFonts w:ascii="Times New Roman" w:eastAsiaTheme="minorHAnsi" w:hAnsi="Times New Roman"/>
                <w:color w:val="000000" w:themeColor="text1"/>
                <w:sz w:val="24"/>
                <w:szCs w:val="24"/>
              </w:rPr>
              <w:t xml:space="preserve"> трубопроводов». Способы, параметры и схемы проведения очистки полости и испытания трубопроводов запроектировать и отразить в ПСД с учетом сезонности проведения испытаний.</w:t>
            </w:r>
          </w:p>
          <w:p w14:paraId="0060CC64" w14:textId="77777777" w:rsidR="00C31D6D" w:rsidRPr="00C31D6D" w:rsidRDefault="00C31D6D" w:rsidP="005B31BE">
            <w:pPr>
              <w:numPr>
                <w:ilvl w:val="0"/>
                <w:numId w:val="25"/>
              </w:numPr>
              <w:spacing w:line="240" w:lineRule="auto"/>
              <w:ind w:left="0" w:firstLine="0"/>
              <w:contextualSpacing/>
              <w:jc w:val="both"/>
              <w:rPr>
                <w:rFonts w:ascii="Times New Roman" w:eastAsiaTheme="minorHAnsi" w:hAnsi="Times New Roman"/>
                <w:color w:val="000000" w:themeColor="text1"/>
                <w:sz w:val="24"/>
                <w:szCs w:val="24"/>
              </w:rPr>
            </w:pPr>
            <w:r w:rsidRPr="00C31D6D">
              <w:rPr>
                <w:rFonts w:ascii="Times New Roman" w:eastAsiaTheme="minorHAnsi" w:hAnsi="Times New Roman"/>
                <w:color w:val="000000" w:themeColor="text1"/>
                <w:sz w:val="24"/>
                <w:szCs w:val="24"/>
              </w:rPr>
              <w:t>Предусмотреть в проекте мероприятия по консервации трубопроводов, в случае вывода его из эксплуатации.</w:t>
            </w:r>
          </w:p>
          <w:p w14:paraId="70D32821" w14:textId="77777777" w:rsidR="00643900" w:rsidRPr="005223B9" w:rsidRDefault="00643900" w:rsidP="005B31BE">
            <w:pPr>
              <w:spacing w:after="0" w:line="240" w:lineRule="auto"/>
              <w:jc w:val="both"/>
              <w:rPr>
                <w:rFonts w:ascii="Times New Roman" w:eastAsia="Times New Roman" w:hAnsi="Times New Roman"/>
                <w:u w:val="single"/>
                <w:lang w:eastAsia="ru-RU"/>
              </w:rPr>
            </w:pPr>
          </w:p>
          <w:p w14:paraId="6FB767C1" w14:textId="77777777" w:rsidR="00643900" w:rsidRPr="005223B9" w:rsidRDefault="00643900" w:rsidP="005B31BE">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Инженерная защищенность объекта должна соответствовать требованиям к объектам нефтедобывающей промышленности</w:t>
            </w:r>
          </w:p>
          <w:p w14:paraId="6A145B5C" w14:textId="77777777" w:rsidR="00643900" w:rsidRPr="005223B9" w:rsidRDefault="00643900" w:rsidP="005B31BE">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Принимаемые технические и технологические решения объекта согласовать с Заказчиком.</w:t>
            </w:r>
          </w:p>
        </w:tc>
      </w:tr>
      <w:tr w:rsidR="005223B9" w:rsidRPr="005223B9" w14:paraId="38913B4F" w14:textId="77777777" w:rsidTr="00C70C62">
        <w:trPr>
          <w:trHeight w:val="567"/>
        </w:trPr>
        <w:tc>
          <w:tcPr>
            <w:tcW w:w="636" w:type="dxa"/>
            <w:vAlign w:val="center"/>
          </w:tcPr>
          <w:p w14:paraId="21901E71"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19</w:t>
            </w:r>
          </w:p>
        </w:tc>
        <w:tc>
          <w:tcPr>
            <w:tcW w:w="3192" w:type="dxa"/>
            <w:vAlign w:val="center"/>
          </w:tcPr>
          <w:p w14:paraId="30EC8D06" w14:textId="77777777" w:rsidR="00643900" w:rsidRPr="005223B9" w:rsidRDefault="00643900" w:rsidP="00643900">
            <w:pPr>
              <w:autoSpaceDE w:val="0"/>
              <w:autoSpaceDN w:val="0"/>
              <w:adjustRightInd w:val="0"/>
              <w:spacing w:after="0" w:line="240" w:lineRule="auto"/>
              <w:outlineLvl w:val="0"/>
              <w:rPr>
                <w:rFonts w:ascii="Times New Roman" w:eastAsia="Times New Roman" w:hAnsi="Times New Roman"/>
                <w:b/>
                <w:lang w:eastAsia="ru-RU"/>
              </w:rPr>
            </w:pPr>
            <w:r w:rsidRPr="005223B9">
              <w:rPr>
                <w:rFonts w:ascii="Times New Roman" w:eastAsia="Times New Roman" w:hAnsi="Times New Roman"/>
                <w:b/>
                <w:lang w:eastAsia="ru-RU"/>
              </w:rPr>
              <w:t>Требования по перспективному расширению объекта</w:t>
            </w:r>
          </w:p>
        </w:tc>
        <w:tc>
          <w:tcPr>
            <w:tcW w:w="6521" w:type="dxa"/>
            <w:vAlign w:val="center"/>
          </w:tcPr>
          <w:p w14:paraId="7DEAECF4"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Нет</w:t>
            </w:r>
          </w:p>
        </w:tc>
      </w:tr>
      <w:tr w:rsidR="005223B9" w:rsidRPr="005223B9" w14:paraId="002666E7" w14:textId="77777777" w:rsidTr="00C70C62">
        <w:trPr>
          <w:trHeight w:val="276"/>
        </w:trPr>
        <w:tc>
          <w:tcPr>
            <w:tcW w:w="636" w:type="dxa"/>
            <w:vAlign w:val="center"/>
          </w:tcPr>
          <w:p w14:paraId="369D2A7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20</w:t>
            </w:r>
          </w:p>
        </w:tc>
        <w:tc>
          <w:tcPr>
            <w:tcW w:w="3192" w:type="dxa"/>
            <w:vAlign w:val="center"/>
          </w:tcPr>
          <w:p w14:paraId="46736FE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проекту организации строительства</w:t>
            </w:r>
          </w:p>
        </w:tc>
        <w:tc>
          <w:tcPr>
            <w:tcW w:w="6521" w:type="dxa"/>
            <w:vAlign w:val="center"/>
          </w:tcPr>
          <w:p w14:paraId="55999643"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 xml:space="preserve">В составе ПОС предусмотреть линейный график строительства с учетом выработки основных материальных ресурсов при строительстве. Календарный план предоставить отдельным файлом в формате </w:t>
            </w:r>
            <w:r w:rsidRPr="005223B9">
              <w:rPr>
                <w:rFonts w:ascii="Times New Roman" w:eastAsia="Times New Roman" w:hAnsi="Times New Roman"/>
                <w:lang w:val="en-US" w:eastAsia="ru-RU"/>
              </w:rPr>
              <w:t>Excel</w:t>
            </w:r>
            <w:r w:rsidRPr="005223B9">
              <w:rPr>
                <w:rFonts w:ascii="Times New Roman" w:eastAsia="Times New Roman" w:hAnsi="Times New Roman"/>
                <w:lang w:eastAsia="ru-RU"/>
              </w:rPr>
              <w:t>.</w:t>
            </w:r>
          </w:p>
        </w:tc>
      </w:tr>
      <w:tr w:rsidR="005223B9" w:rsidRPr="005223B9" w14:paraId="6A4B4AD6" w14:textId="77777777" w:rsidTr="00C70C62">
        <w:trPr>
          <w:trHeight w:val="570"/>
        </w:trPr>
        <w:tc>
          <w:tcPr>
            <w:tcW w:w="636" w:type="dxa"/>
            <w:vAlign w:val="center"/>
          </w:tcPr>
          <w:p w14:paraId="5C46683C"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21</w:t>
            </w:r>
          </w:p>
        </w:tc>
        <w:tc>
          <w:tcPr>
            <w:tcW w:w="3192" w:type="dxa"/>
            <w:vAlign w:val="center"/>
          </w:tcPr>
          <w:p w14:paraId="1419A81B"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мероприятиям по охране окружающей среды</w:t>
            </w:r>
          </w:p>
        </w:tc>
        <w:tc>
          <w:tcPr>
            <w:tcW w:w="6521" w:type="dxa"/>
            <w:vAlign w:val="center"/>
          </w:tcPr>
          <w:p w14:paraId="3752E1A9" w14:textId="77777777" w:rsidR="00643900" w:rsidRPr="005223B9" w:rsidRDefault="00643900" w:rsidP="00643900">
            <w:pPr>
              <w:widowControl w:val="0"/>
              <w:tabs>
                <w:tab w:val="left" w:pos="578"/>
                <w:tab w:val="left" w:pos="1418"/>
                <w:tab w:val="left" w:pos="1452"/>
              </w:tabs>
              <w:spacing w:line="240" w:lineRule="auto"/>
              <w:jc w:val="both"/>
              <w:rPr>
                <w:rFonts w:ascii="Times New Roman" w:eastAsia="Times New Roman" w:hAnsi="Times New Roman"/>
              </w:rPr>
            </w:pPr>
            <w:r w:rsidRPr="005223B9">
              <w:rPr>
                <w:rFonts w:ascii="Times New Roman" w:eastAsia="Times New Roman" w:hAnsi="Times New Roman"/>
              </w:rPr>
              <w:t>- Разработать раздел «Перечень мероприятий по охране окружающей среды» в соответствии с действующим природоохранным законодательством РФ и нормативно правовыми актами, в том числе: «Положением о составе разделов проектной документации и требованиях к их содержанию», утвержденным Постановлением Правительства РФ от 16.02.2008 № 87; Федеральным законом от 23.11.1995 №174-ФЗ «Об экологической экспертизе»; «Требованиями к материалам оценки воздействия на окружающую среду», утверждёнными приказом Минприроды России от 01.12.2020 № 999; Федеральным законом от 14.03.1995 № 33-ФЗ «Об особо охраняемых природных территориях»; федеральным законом от 10.01.2002 № 7-ФЗ «Об охране окружающей среды», «Водным кодексом РФ» от 03.06.2006 № 74-ФЗ; Постановлением Правительства РФ от 03.03.2018 №222 «Об утверждении Правил установления санитарно-защитных зон и использования земельных участков, расположенных в границах санитарно-защитных зон»; СанПиН 2.2.1/2.1.1.1200-03 «Санитарно-защитные зоны и санитарная классификация предприятий, сооружений и иных объектов»; прочими нормативными актами и инструктивными документами, регламентирующими проведение работ в соответствии с законодательством РФ.</w:t>
            </w:r>
          </w:p>
          <w:p w14:paraId="01A7DFAC" w14:textId="77777777" w:rsidR="00643900" w:rsidRPr="005223B9" w:rsidRDefault="00643900" w:rsidP="00643900">
            <w:pPr>
              <w:widowControl w:val="0"/>
              <w:tabs>
                <w:tab w:val="left" w:pos="578"/>
                <w:tab w:val="left" w:pos="1418"/>
                <w:tab w:val="left" w:pos="1452"/>
              </w:tabs>
              <w:spacing w:line="240" w:lineRule="auto"/>
              <w:jc w:val="both"/>
              <w:rPr>
                <w:rFonts w:ascii="Times New Roman" w:eastAsia="Times New Roman" w:hAnsi="Times New Roman"/>
              </w:rPr>
            </w:pPr>
            <w:r w:rsidRPr="005223B9">
              <w:rPr>
                <w:rFonts w:ascii="Times New Roman" w:eastAsia="Times New Roman" w:hAnsi="Times New Roman"/>
              </w:rPr>
              <w:t>- Отразить воздействие от реализации рассматриваемого объекта на почвы, грунтовые воды, растительность, животный мир, воздушную среду, население и т.д.</w:t>
            </w:r>
          </w:p>
          <w:p w14:paraId="1BDF8DB0" w14:textId="3EF28C00" w:rsidR="00643900" w:rsidRPr="005223B9" w:rsidRDefault="00643900" w:rsidP="005D48F4">
            <w:pPr>
              <w:widowControl w:val="0"/>
              <w:tabs>
                <w:tab w:val="left" w:pos="578"/>
                <w:tab w:val="left" w:pos="1418"/>
                <w:tab w:val="left" w:pos="1452"/>
              </w:tabs>
              <w:spacing w:line="240" w:lineRule="auto"/>
              <w:jc w:val="both"/>
              <w:rPr>
                <w:rFonts w:ascii="Times New Roman" w:eastAsia="Times New Roman" w:hAnsi="Times New Roman"/>
                <w:iCs/>
              </w:rPr>
            </w:pPr>
            <w:r w:rsidRPr="005223B9">
              <w:rPr>
                <w:rFonts w:ascii="Times New Roman" w:eastAsia="Times New Roman" w:hAnsi="Times New Roman"/>
              </w:rPr>
              <w:t xml:space="preserve">- Раздел «Охрана водных биологических ресурсов» с выполнением расчета вреда водным биологическим ресурсам (необходимость разработки указанного раздела определить на основании результатов изыскательных работ). В рыбохозяйственном разделе выполнить </w:t>
            </w:r>
            <w:r w:rsidR="00B02CA6" w:rsidRPr="005223B9">
              <w:rPr>
                <w:rFonts w:ascii="Times New Roman" w:eastAsia="Times New Roman" w:hAnsi="Times New Roman"/>
              </w:rPr>
              <w:t>расчёт</w:t>
            </w:r>
            <w:r w:rsidRPr="005223B9">
              <w:rPr>
                <w:rFonts w:ascii="Times New Roman" w:eastAsia="Times New Roman" w:hAnsi="Times New Roman"/>
              </w:rPr>
              <w:t xml:space="preserve"> затрат по возмещению ущерба по этапам строительства. Согласовать размещение объекта с ТУ Росрыболовства.</w:t>
            </w:r>
          </w:p>
        </w:tc>
      </w:tr>
      <w:tr w:rsidR="005223B9" w:rsidRPr="005223B9" w14:paraId="36DBBC82" w14:textId="77777777" w:rsidTr="00C70C62">
        <w:trPr>
          <w:trHeight w:val="276"/>
        </w:trPr>
        <w:tc>
          <w:tcPr>
            <w:tcW w:w="636" w:type="dxa"/>
            <w:vAlign w:val="center"/>
          </w:tcPr>
          <w:p w14:paraId="6582F2E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22</w:t>
            </w:r>
          </w:p>
        </w:tc>
        <w:tc>
          <w:tcPr>
            <w:tcW w:w="3192" w:type="dxa"/>
            <w:vAlign w:val="center"/>
          </w:tcPr>
          <w:p w14:paraId="6BAD1E6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по разработке инженерно-технических мероприятий ГО и мероприятий по предупреждению чрезвычайных ситуаций</w:t>
            </w:r>
          </w:p>
        </w:tc>
        <w:tc>
          <w:tcPr>
            <w:tcW w:w="6521" w:type="dxa"/>
            <w:vAlign w:val="center"/>
          </w:tcPr>
          <w:p w14:paraId="6B73F569" w14:textId="77777777" w:rsidR="00643900" w:rsidRPr="005223B9" w:rsidRDefault="00643900" w:rsidP="00643900">
            <w:pPr>
              <w:spacing w:after="0" w:line="240" w:lineRule="auto"/>
              <w:ind w:left="24"/>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Разработать разделы (при необходимости):</w:t>
            </w:r>
          </w:p>
          <w:p w14:paraId="3BEB251E"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Мероприятия ИТМ ГО и ЧС.</w:t>
            </w:r>
          </w:p>
          <w:p w14:paraId="410D50A6" w14:textId="77777777" w:rsidR="00643900" w:rsidRPr="005223B9" w:rsidRDefault="00643900" w:rsidP="00643900">
            <w:pPr>
              <w:numPr>
                <w:ilvl w:val="0"/>
                <w:numId w:val="1"/>
              </w:numPr>
              <w:spacing w:after="0" w:line="240" w:lineRule="auto"/>
              <w:ind w:left="591"/>
              <w:contextualSpacing/>
              <w:jc w:val="both"/>
              <w:rPr>
                <w:rFonts w:ascii="Times New Roman" w:eastAsia="Times New Roman" w:hAnsi="Times New Roman"/>
                <w:lang w:eastAsia="ru-RU"/>
              </w:rPr>
            </w:pPr>
            <w:r w:rsidRPr="005223B9">
              <w:rPr>
                <w:rFonts w:ascii="Times New Roman" w:eastAsia="Times New Roman" w:hAnsi="Times New Roman"/>
                <w:lang w:eastAsia="ru-RU"/>
              </w:rPr>
              <w:t>Другие разделы, необходимые для проведения экспертизы (по согласованию с Заказчиком)</w:t>
            </w:r>
          </w:p>
        </w:tc>
      </w:tr>
      <w:tr w:rsidR="005223B9" w:rsidRPr="005223B9" w14:paraId="18210BE6" w14:textId="77777777" w:rsidTr="00C70C62">
        <w:trPr>
          <w:trHeight w:val="276"/>
        </w:trPr>
        <w:tc>
          <w:tcPr>
            <w:tcW w:w="636" w:type="dxa"/>
            <w:vAlign w:val="center"/>
          </w:tcPr>
          <w:p w14:paraId="26DB96A7"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23</w:t>
            </w:r>
          </w:p>
        </w:tc>
        <w:tc>
          <w:tcPr>
            <w:tcW w:w="3192" w:type="dxa"/>
            <w:vAlign w:val="center"/>
          </w:tcPr>
          <w:p w14:paraId="512F4CD3"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составу сметной документации</w:t>
            </w:r>
          </w:p>
        </w:tc>
        <w:tc>
          <w:tcPr>
            <w:tcW w:w="6521" w:type="dxa"/>
            <w:vAlign w:val="center"/>
          </w:tcPr>
          <w:p w14:paraId="1EA3116C" w14:textId="77777777" w:rsidR="00643900" w:rsidRPr="005223B9" w:rsidRDefault="00643900" w:rsidP="00643900">
            <w:pPr>
              <w:widowControl w:val="0"/>
              <w:autoSpaceDE w:val="0"/>
              <w:autoSpaceDN w:val="0"/>
              <w:adjustRightInd w:val="0"/>
              <w:spacing w:after="0" w:line="240" w:lineRule="auto"/>
              <w:jc w:val="both"/>
              <w:rPr>
                <w:rFonts w:ascii="Times New Roman" w:eastAsia="Times New Roman" w:hAnsi="Times New Roman"/>
                <w:i/>
                <w:lang w:eastAsia="ru-RU"/>
              </w:rPr>
            </w:pPr>
            <w:r w:rsidRPr="005223B9">
              <w:rPr>
                <w:rFonts w:ascii="Times New Roman" w:eastAsia="Times New Roman" w:hAnsi="Times New Roman"/>
                <w:i/>
                <w:lang w:eastAsia="ru-RU"/>
              </w:rPr>
              <w:t xml:space="preserve">Сметную документацию выполнить в соответствии с приказом Министерства строительства и жилищного-коммунального хозяйства РФ от 04.08.2020г. №421/пр. </w:t>
            </w:r>
          </w:p>
          <w:p w14:paraId="60BBB449" w14:textId="77777777" w:rsidR="00643900" w:rsidRPr="005223B9" w:rsidRDefault="00643900" w:rsidP="00643900">
            <w:pPr>
              <w:widowControl w:val="0"/>
              <w:numPr>
                <w:ilvl w:val="0"/>
                <w:numId w:val="2"/>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Сметный расчет стоимости строительства произвести в базисных ценах ФЕР – 2020 (последней редакции) с учётом электронных индексов ООО «</w:t>
            </w:r>
            <w:proofErr w:type="spellStart"/>
            <w:r w:rsidRPr="005223B9">
              <w:rPr>
                <w:rFonts w:ascii="Times New Roman" w:eastAsia="Times New Roman" w:hAnsi="Times New Roman"/>
                <w:lang w:eastAsia="ru-RU"/>
              </w:rPr>
              <w:t>Стройинформресурс</w:t>
            </w:r>
            <w:proofErr w:type="spellEnd"/>
            <w:r w:rsidRPr="005223B9">
              <w:rPr>
                <w:rFonts w:ascii="Times New Roman" w:eastAsia="Times New Roman" w:hAnsi="Times New Roman"/>
                <w:lang w:eastAsia="ru-RU"/>
              </w:rPr>
              <w:t xml:space="preserve">», с последующим пересчётом в текущий уровень цен и с выделением потребности в ресурсах по локальным, объектным сметам и в </w:t>
            </w:r>
            <w:r w:rsidRPr="005223B9">
              <w:rPr>
                <w:rFonts w:ascii="Times New Roman" w:eastAsia="Times New Roman" w:hAnsi="Times New Roman"/>
                <w:lang w:eastAsia="ru-RU"/>
              </w:rPr>
              <w:lastRenderedPageBreak/>
              <w:t xml:space="preserve">сводном сметном расчете (трудозатраты рабочих и механизаторов – кол-во чел/час, кол-во </w:t>
            </w:r>
            <w:proofErr w:type="spellStart"/>
            <w:r w:rsidRPr="005223B9">
              <w:rPr>
                <w:rFonts w:ascii="Times New Roman" w:eastAsia="Times New Roman" w:hAnsi="Times New Roman"/>
                <w:lang w:eastAsia="ru-RU"/>
              </w:rPr>
              <w:t>маш</w:t>
            </w:r>
            <w:proofErr w:type="spellEnd"/>
            <w:r w:rsidRPr="005223B9">
              <w:rPr>
                <w:rFonts w:ascii="Times New Roman" w:eastAsia="Times New Roman" w:hAnsi="Times New Roman"/>
                <w:lang w:eastAsia="ru-RU"/>
              </w:rPr>
              <w:t xml:space="preserve">/час, стоимость ресурсов). Выводить итоги по каждому разделу в текущий уровень цен. </w:t>
            </w:r>
          </w:p>
          <w:p w14:paraId="1C0039C0" w14:textId="77777777" w:rsidR="00643900" w:rsidRPr="005223B9" w:rsidRDefault="00643900" w:rsidP="00643900">
            <w:pPr>
              <w:widowControl w:val="0"/>
              <w:numPr>
                <w:ilvl w:val="0"/>
                <w:numId w:val="2"/>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223B9">
              <w:rPr>
                <w:rFonts w:ascii="Times New Roman" w:eastAsia="Times New Roman" w:hAnsi="Times New Roman"/>
                <w:lang w:eastAsia="ru-RU"/>
              </w:rPr>
              <w:t xml:space="preserve">На основании ПОС указать номенклатуру машин и механизмов с количеством </w:t>
            </w:r>
            <w:proofErr w:type="spellStart"/>
            <w:r w:rsidRPr="005223B9">
              <w:rPr>
                <w:rFonts w:ascii="Times New Roman" w:eastAsia="Times New Roman" w:hAnsi="Times New Roman"/>
                <w:lang w:eastAsia="ru-RU"/>
              </w:rPr>
              <w:t>маш</w:t>
            </w:r>
            <w:proofErr w:type="spellEnd"/>
            <w:r w:rsidRPr="005223B9">
              <w:rPr>
                <w:rFonts w:ascii="Times New Roman" w:eastAsia="Times New Roman" w:hAnsi="Times New Roman"/>
                <w:lang w:eastAsia="ru-RU"/>
              </w:rPr>
              <w:t>/час; трудозатраты строительных рабочих и механизаторов в чел/час, а также номенклатуру и количество необходимых ресурсов в текущем уровне цен.</w:t>
            </w:r>
          </w:p>
          <w:p w14:paraId="4FB43D70" w14:textId="77777777" w:rsidR="00643900" w:rsidRPr="005223B9" w:rsidRDefault="00643900" w:rsidP="00643900">
            <w:pPr>
              <w:numPr>
                <w:ilvl w:val="0"/>
                <w:numId w:val="5"/>
              </w:numPr>
              <w:tabs>
                <w:tab w:val="left" w:pos="317"/>
              </w:tabs>
              <w:spacing w:after="0" w:line="240" w:lineRule="auto"/>
              <w:ind w:left="34" w:firstLine="0"/>
              <w:rPr>
                <w:rFonts w:ascii="Times New Roman" w:eastAsia="Times New Roman" w:hAnsi="Times New Roman"/>
                <w:lang w:eastAsia="ru-RU"/>
              </w:rPr>
            </w:pPr>
            <w:r w:rsidRPr="005223B9">
              <w:rPr>
                <w:rFonts w:ascii="Times New Roman" w:eastAsia="Times New Roman" w:hAnsi="Times New Roman"/>
                <w:lang w:eastAsia="ru-RU"/>
              </w:rPr>
              <w:t xml:space="preserve">Сметный расчет выполнить в программе «ГРАНД-Смета» в формате </w:t>
            </w:r>
            <w:r w:rsidRPr="005223B9">
              <w:rPr>
                <w:rFonts w:ascii="Times New Roman" w:eastAsia="Times New Roman" w:hAnsi="Times New Roman"/>
                <w:lang w:val="en-US" w:eastAsia="ru-RU"/>
              </w:rPr>
              <w:t>XML</w:t>
            </w:r>
            <w:r w:rsidRPr="005223B9">
              <w:rPr>
                <w:rFonts w:ascii="Times New Roman" w:eastAsia="Times New Roman" w:hAnsi="Times New Roman"/>
                <w:lang w:eastAsia="ru-RU"/>
              </w:rPr>
              <w:t>.</w:t>
            </w:r>
          </w:p>
          <w:p w14:paraId="50A5BE7D" w14:textId="77777777" w:rsidR="00643900" w:rsidRPr="005223B9" w:rsidRDefault="00643900" w:rsidP="00643900">
            <w:pPr>
              <w:numPr>
                <w:ilvl w:val="0"/>
                <w:numId w:val="5"/>
              </w:numPr>
              <w:tabs>
                <w:tab w:val="left" w:pos="317"/>
              </w:tabs>
              <w:spacing w:after="0" w:line="240" w:lineRule="auto"/>
              <w:ind w:left="34" w:firstLine="0"/>
              <w:rPr>
                <w:rFonts w:ascii="Times New Roman" w:eastAsia="Times New Roman" w:hAnsi="Times New Roman"/>
                <w:lang w:eastAsia="ru-RU"/>
              </w:rPr>
            </w:pPr>
            <w:r w:rsidRPr="005223B9">
              <w:rPr>
                <w:rFonts w:ascii="Times New Roman" w:eastAsia="Times New Roman" w:hAnsi="Times New Roman"/>
                <w:lang w:eastAsia="ru-RU"/>
              </w:rPr>
              <w:t>Предоставить в электронном виде (в формате XML, XL, PDF) на CD- диске- 2 шт.</w:t>
            </w:r>
          </w:p>
          <w:p w14:paraId="0189A239" w14:textId="77777777" w:rsidR="00643900" w:rsidRPr="005223B9" w:rsidRDefault="00643900" w:rsidP="00643900">
            <w:pPr>
              <w:numPr>
                <w:ilvl w:val="0"/>
                <w:numId w:val="5"/>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 xml:space="preserve">Предоставить на бумажном носителе – 2 </w:t>
            </w:r>
            <w:proofErr w:type="spellStart"/>
            <w:r w:rsidRPr="005223B9">
              <w:rPr>
                <w:rFonts w:ascii="Times New Roman" w:eastAsia="Times New Roman" w:hAnsi="Times New Roman"/>
                <w:lang w:eastAsia="ru-RU"/>
              </w:rPr>
              <w:t>шт</w:t>
            </w:r>
            <w:proofErr w:type="spellEnd"/>
          </w:p>
        </w:tc>
      </w:tr>
      <w:tr w:rsidR="005223B9" w:rsidRPr="005223B9" w14:paraId="2E7A3F7A" w14:textId="77777777" w:rsidTr="00C70C62">
        <w:trPr>
          <w:trHeight w:val="276"/>
        </w:trPr>
        <w:tc>
          <w:tcPr>
            <w:tcW w:w="636" w:type="dxa"/>
            <w:vAlign w:val="center"/>
          </w:tcPr>
          <w:p w14:paraId="46D229F5"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24</w:t>
            </w:r>
          </w:p>
        </w:tc>
        <w:tc>
          <w:tcPr>
            <w:tcW w:w="3192" w:type="dxa"/>
            <w:vAlign w:val="center"/>
          </w:tcPr>
          <w:p w14:paraId="07A07236"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оборудованию и материалам</w:t>
            </w:r>
          </w:p>
        </w:tc>
        <w:tc>
          <w:tcPr>
            <w:tcW w:w="6521" w:type="dxa"/>
            <w:vAlign w:val="center"/>
          </w:tcPr>
          <w:p w14:paraId="314A4774" w14:textId="77777777" w:rsidR="00643900" w:rsidRPr="005223B9" w:rsidRDefault="00643900" w:rsidP="00643900">
            <w:pPr>
              <w:spacing w:after="0" w:line="240" w:lineRule="auto"/>
              <w:ind w:left="176" w:hanging="176"/>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Предусмотреть и согласовать:</w:t>
            </w:r>
          </w:p>
          <w:p w14:paraId="09A3EBB6" w14:textId="77777777" w:rsidR="00643900" w:rsidRPr="005223B9" w:rsidRDefault="00643900" w:rsidP="00643900">
            <w:pPr>
              <w:numPr>
                <w:ilvl w:val="0"/>
                <w:numId w:val="2"/>
              </w:numPr>
              <w:spacing w:after="0" w:line="240" w:lineRule="auto"/>
              <w:ind w:left="176" w:hanging="176"/>
              <w:jc w:val="both"/>
              <w:rPr>
                <w:rFonts w:ascii="Times New Roman" w:eastAsia="Times New Roman" w:hAnsi="Times New Roman"/>
                <w:lang w:eastAsia="ru-RU"/>
              </w:rPr>
            </w:pPr>
            <w:r w:rsidRPr="005223B9">
              <w:rPr>
                <w:rFonts w:ascii="Times New Roman" w:eastAsia="Times New Roman" w:hAnsi="Times New Roman"/>
                <w:lang w:eastAsia="ru-RU"/>
              </w:rPr>
              <w:t>Предусмотреть применение оборудования, запорно-регулирующей арматуры, изоляционных покрытий и соединительных деталей, имеющих сертификаты и разрешение на применение при строительстве особо опасных объектов в установленном порядке.</w:t>
            </w:r>
          </w:p>
          <w:p w14:paraId="70964BED" w14:textId="77777777" w:rsidR="00643900" w:rsidRPr="005223B9" w:rsidRDefault="00643900" w:rsidP="00643900">
            <w:pPr>
              <w:numPr>
                <w:ilvl w:val="0"/>
                <w:numId w:val="2"/>
              </w:numPr>
              <w:spacing w:after="0" w:line="240" w:lineRule="auto"/>
              <w:ind w:left="176" w:hanging="176"/>
              <w:jc w:val="both"/>
              <w:rPr>
                <w:rFonts w:ascii="Times New Roman" w:eastAsia="Times New Roman" w:hAnsi="Times New Roman"/>
                <w:lang w:eastAsia="ru-RU"/>
              </w:rPr>
            </w:pPr>
            <w:r w:rsidRPr="005223B9">
              <w:rPr>
                <w:rFonts w:ascii="Times New Roman" w:eastAsia="Times New Roman" w:hAnsi="Times New Roman"/>
                <w:lang w:eastAsia="ru-RU"/>
              </w:rPr>
              <w:t>Предусмотреть альтернативный выбор материалов отечественного производителя.</w:t>
            </w:r>
          </w:p>
          <w:p w14:paraId="79F1A31B" w14:textId="77777777" w:rsidR="00B02CA6" w:rsidRDefault="00B02CA6" w:rsidP="00643900">
            <w:pPr>
              <w:spacing w:after="0" w:line="240" w:lineRule="auto"/>
              <w:ind w:left="176" w:hanging="176"/>
              <w:jc w:val="both"/>
              <w:rPr>
                <w:rFonts w:ascii="Times New Roman" w:eastAsia="Times New Roman" w:hAnsi="Times New Roman"/>
                <w:u w:val="single"/>
                <w:lang w:eastAsia="ru-RU"/>
              </w:rPr>
            </w:pPr>
          </w:p>
          <w:p w14:paraId="50EBC6BF" w14:textId="77777777" w:rsidR="00643900" w:rsidRPr="005223B9" w:rsidRDefault="00643900" w:rsidP="00643900">
            <w:pPr>
              <w:spacing w:after="0" w:line="240" w:lineRule="auto"/>
              <w:ind w:left="176" w:hanging="176"/>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Поставляемое оборудование и материалы должны иметь:</w:t>
            </w:r>
          </w:p>
          <w:p w14:paraId="00346CC6" w14:textId="77777777" w:rsidR="00643900" w:rsidRPr="005223B9" w:rsidRDefault="00643900" w:rsidP="00643900">
            <w:pPr>
              <w:numPr>
                <w:ilvl w:val="0"/>
                <w:numId w:val="3"/>
              </w:numPr>
              <w:spacing w:after="0" w:line="240" w:lineRule="auto"/>
              <w:ind w:left="176" w:hanging="176"/>
              <w:contextualSpacing/>
              <w:jc w:val="both"/>
              <w:rPr>
                <w:rFonts w:ascii="Times New Roman" w:eastAsia="Times New Roman" w:hAnsi="Times New Roman"/>
                <w:lang w:eastAsia="ru-RU"/>
              </w:rPr>
            </w:pPr>
            <w:r w:rsidRPr="005223B9">
              <w:rPr>
                <w:rFonts w:ascii="Times New Roman" w:eastAsia="Times New Roman" w:hAnsi="Times New Roman"/>
                <w:lang w:eastAsia="ru-RU"/>
              </w:rPr>
              <w:t>Разрешение на применение конкретных видов (типов) технических устройств на опасных производственных объектах, выданных Ростехнадзором.</w:t>
            </w:r>
          </w:p>
          <w:p w14:paraId="763DA42B" w14:textId="77777777" w:rsidR="00643900" w:rsidRPr="005223B9" w:rsidRDefault="00643900" w:rsidP="00643900">
            <w:pPr>
              <w:numPr>
                <w:ilvl w:val="0"/>
                <w:numId w:val="3"/>
              </w:numPr>
              <w:spacing w:after="0" w:line="240" w:lineRule="auto"/>
              <w:ind w:left="176" w:hanging="176"/>
              <w:contextualSpacing/>
              <w:jc w:val="both"/>
              <w:rPr>
                <w:rFonts w:ascii="Times New Roman" w:eastAsia="Times New Roman" w:hAnsi="Times New Roman"/>
                <w:lang w:eastAsia="ru-RU"/>
              </w:rPr>
            </w:pPr>
            <w:r w:rsidRPr="005223B9">
              <w:rPr>
                <w:rFonts w:ascii="Times New Roman" w:eastAsia="Times New Roman" w:hAnsi="Times New Roman"/>
                <w:lang w:eastAsia="ru-RU"/>
              </w:rPr>
              <w:t>Сертификаты соответствия требованиям промышленной и пожарной безопасности;</w:t>
            </w:r>
          </w:p>
          <w:p w14:paraId="35D00753" w14:textId="77777777" w:rsidR="00643900" w:rsidRPr="005223B9" w:rsidRDefault="00643900" w:rsidP="00643900">
            <w:pPr>
              <w:numPr>
                <w:ilvl w:val="0"/>
                <w:numId w:val="3"/>
              </w:numPr>
              <w:spacing w:after="0" w:line="240" w:lineRule="auto"/>
              <w:ind w:left="176" w:hanging="176"/>
              <w:contextualSpacing/>
              <w:jc w:val="both"/>
              <w:rPr>
                <w:rFonts w:ascii="Times New Roman" w:eastAsia="Times New Roman" w:hAnsi="Times New Roman"/>
                <w:lang w:eastAsia="ru-RU"/>
              </w:rPr>
            </w:pPr>
            <w:r w:rsidRPr="005223B9">
              <w:rPr>
                <w:rFonts w:ascii="Times New Roman" w:eastAsia="Times New Roman" w:hAnsi="Times New Roman"/>
                <w:lang w:eastAsia="ru-RU"/>
              </w:rPr>
              <w:t>Необходимую техническую документацию, а именно:</w:t>
            </w:r>
          </w:p>
          <w:p w14:paraId="08B5CD34" w14:textId="77777777" w:rsidR="00643900" w:rsidRPr="005223B9" w:rsidRDefault="00643900" w:rsidP="00643900">
            <w:pPr>
              <w:numPr>
                <w:ilvl w:val="0"/>
                <w:numId w:val="4"/>
              </w:numPr>
              <w:tabs>
                <w:tab w:val="left" w:pos="459"/>
              </w:tabs>
              <w:spacing w:after="0" w:line="240" w:lineRule="auto"/>
              <w:ind w:left="176"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заводские паспорта на оборудование;</w:t>
            </w:r>
          </w:p>
          <w:p w14:paraId="418DF365" w14:textId="77777777" w:rsidR="00643900" w:rsidRPr="005223B9" w:rsidRDefault="00643900" w:rsidP="00643900">
            <w:pPr>
              <w:numPr>
                <w:ilvl w:val="0"/>
                <w:numId w:val="4"/>
              </w:numPr>
              <w:tabs>
                <w:tab w:val="left" w:pos="459"/>
              </w:tabs>
              <w:spacing w:after="0" w:line="240" w:lineRule="auto"/>
              <w:ind w:left="176"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инструкции завода-изготовителя по ремонту, техническому обслуживанию, эксплуатации и монтажу оборудования;</w:t>
            </w:r>
          </w:p>
          <w:p w14:paraId="7DBF49AC" w14:textId="77777777" w:rsidR="00643900" w:rsidRPr="005223B9" w:rsidRDefault="00643900" w:rsidP="00643900">
            <w:pPr>
              <w:numPr>
                <w:ilvl w:val="0"/>
                <w:numId w:val="4"/>
              </w:numPr>
              <w:tabs>
                <w:tab w:val="left" w:pos="459"/>
              </w:tabs>
              <w:spacing w:after="0" w:line="240" w:lineRule="auto"/>
              <w:ind w:left="176" w:firstLine="0"/>
              <w:jc w:val="both"/>
              <w:rPr>
                <w:rFonts w:ascii="Times New Roman" w:eastAsia="Times New Roman" w:hAnsi="Times New Roman"/>
                <w:lang w:eastAsia="ru-RU"/>
              </w:rPr>
            </w:pPr>
            <w:r w:rsidRPr="005223B9">
              <w:rPr>
                <w:rFonts w:ascii="Times New Roman" w:eastAsia="Times New Roman" w:hAnsi="Times New Roman"/>
                <w:lang w:eastAsia="ru-RU"/>
              </w:rPr>
              <w:t>технологические и монтажные схемы присоединения и монтажа.</w:t>
            </w:r>
          </w:p>
        </w:tc>
      </w:tr>
      <w:tr w:rsidR="005223B9" w:rsidRPr="005223B9" w14:paraId="5C36C83D" w14:textId="77777777" w:rsidTr="00C70C62">
        <w:trPr>
          <w:trHeight w:val="276"/>
        </w:trPr>
        <w:tc>
          <w:tcPr>
            <w:tcW w:w="636" w:type="dxa"/>
            <w:vAlign w:val="center"/>
          </w:tcPr>
          <w:p w14:paraId="22E1E5B1"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25</w:t>
            </w:r>
          </w:p>
        </w:tc>
        <w:tc>
          <w:tcPr>
            <w:tcW w:w="3192" w:type="dxa"/>
            <w:vAlign w:val="center"/>
          </w:tcPr>
          <w:p w14:paraId="4F357DE2"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средствам измерения</w:t>
            </w:r>
          </w:p>
        </w:tc>
        <w:tc>
          <w:tcPr>
            <w:tcW w:w="6521" w:type="dxa"/>
            <w:vAlign w:val="center"/>
          </w:tcPr>
          <w:p w14:paraId="522B24FC"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Все применяемые в проекте средства измерения должны иметь Сертификат утверждённого типа СИ Госстандарта РФ, методики поверки, иметь сертификат соответствия требованиям технического регламента Таможенного союза "О безопасности оборудования для работы во взрывоопасных средах" (ТР ТС 012/2011) и внесены в федеральный реестр средств измерений.</w:t>
            </w:r>
          </w:p>
        </w:tc>
      </w:tr>
      <w:tr w:rsidR="005223B9" w:rsidRPr="005223B9" w14:paraId="5C62981F" w14:textId="77777777" w:rsidTr="00C70C62">
        <w:trPr>
          <w:trHeight w:val="276"/>
        </w:trPr>
        <w:tc>
          <w:tcPr>
            <w:tcW w:w="636" w:type="dxa"/>
            <w:vAlign w:val="center"/>
          </w:tcPr>
          <w:p w14:paraId="3CACAD31"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26</w:t>
            </w:r>
          </w:p>
        </w:tc>
        <w:tc>
          <w:tcPr>
            <w:tcW w:w="3192" w:type="dxa"/>
            <w:vAlign w:val="center"/>
          </w:tcPr>
          <w:p w14:paraId="477D1342"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качеству, конкурентоспособности и экологическим параметрам продукции</w:t>
            </w:r>
          </w:p>
        </w:tc>
        <w:tc>
          <w:tcPr>
            <w:tcW w:w="6521" w:type="dxa"/>
            <w:vAlign w:val="center"/>
          </w:tcPr>
          <w:p w14:paraId="24589861"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Обеспечить соответствие рабочей документации требованиям Федерального закона «О промышленной безопасности опасных производственных объектов».</w:t>
            </w:r>
          </w:p>
          <w:p w14:paraId="75DA8D10"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Технические решения, применяемые в рабочей документации, должны выбираться из условий экономической обоснованности с учётом расчётных минимальных параметров материалоёмкости и трудоёмкости объектов строительства</w:t>
            </w:r>
          </w:p>
        </w:tc>
      </w:tr>
      <w:tr w:rsidR="005223B9" w:rsidRPr="005223B9" w14:paraId="455A2CF2" w14:textId="77777777" w:rsidTr="00C70C62">
        <w:trPr>
          <w:trHeight w:val="428"/>
        </w:trPr>
        <w:tc>
          <w:tcPr>
            <w:tcW w:w="10349" w:type="dxa"/>
            <w:gridSpan w:val="3"/>
            <w:vAlign w:val="center"/>
          </w:tcPr>
          <w:p w14:paraId="4D72BA19" w14:textId="77777777" w:rsidR="00643900" w:rsidRPr="005223B9" w:rsidRDefault="00643900" w:rsidP="00643900">
            <w:pPr>
              <w:spacing w:after="0" w:line="240" w:lineRule="auto"/>
              <w:jc w:val="center"/>
              <w:rPr>
                <w:rFonts w:ascii="Times New Roman" w:eastAsia="Times New Roman" w:hAnsi="Times New Roman"/>
                <w:b/>
                <w:lang w:eastAsia="ru-RU"/>
              </w:rPr>
            </w:pPr>
            <w:r w:rsidRPr="005223B9">
              <w:rPr>
                <w:rFonts w:ascii="Times New Roman" w:eastAsia="Times New Roman" w:hAnsi="Times New Roman"/>
                <w:b/>
                <w:lang w:eastAsia="ru-RU"/>
              </w:rPr>
              <w:t xml:space="preserve">ДОПОЛНИТЕЛЬНЫЕ ТРЕБОВАНИЯ </w:t>
            </w:r>
          </w:p>
        </w:tc>
      </w:tr>
      <w:tr w:rsidR="005223B9" w:rsidRPr="002D6C26" w14:paraId="395B2629" w14:textId="77777777" w:rsidTr="00C70C62">
        <w:trPr>
          <w:trHeight w:val="567"/>
        </w:trPr>
        <w:tc>
          <w:tcPr>
            <w:tcW w:w="636" w:type="dxa"/>
            <w:vAlign w:val="center"/>
          </w:tcPr>
          <w:p w14:paraId="2F7B0DEA"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27</w:t>
            </w:r>
          </w:p>
        </w:tc>
        <w:tc>
          <w:tcPr>
            <w:tcW w:w="3192" w:type="dxa"/>
            <w:vAlign w:val="center"/>
          </w:tcPr>
          <w:p w14:paraId="1ED1A739" w14:textId="77777777" w:rsidR="00643900" w:rsidRPr="005223B9" w:rsidRDefault="00643900"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составу, содержанию, оформлению и объёму выпуска проектной документации</w:t>
            </w:r>
          </w:p>
        </w:tc>
        <w:tc>
          <w:tcPr>
            <w:tcW w:w="6521" w:type="dxa"/>
            <w:vAlign w:val="center"/>
          </w:tcPr>
          <w:p w14:paraId="6C08E7AF" w14:textId="77777777" w:rsidR="00643900" w:rsidRPr="005223B9" w:rsidRDefault="00643900" w:rsidP="00643900">
            <w:pPr>
              <w:spacing w:after="0" w:line="240" w:lineRule="auto"/>
              <w:ind w:left="24"/>
              <w:jc w:val="both"/>
              <w:rPr>
                <w:rFonts w:ascii="Times New Roman" w:eastAsia="Times New Roman" w:hAnsi="Times New Roman"/>
                <w:bCs/>
                <w:lang w:eastAsia="ru-RU"/>
              </w:rPr>
            </w:pPr>
            <w:r w:rsidRPr="005223B9">
              <w:rPr>
                <w:rFonts w:ascii="Times New Roman" w:eastAsia="Times New Roman" w:hAnsi="Times New Roman"/>
                <w:lang w:eastAsia="ru-RU"/>
              </w:rPr>
              <w:t>Документацию выполнить согласно Постановлению Правительства Российской Федерации от 16.02.2008 № 87</w:t>
            </w:r>
            <w:r w:rsidRPr="005223B9">
              <w:rPr>
                <w:rFonts w:ascii="Times New Roman" w:eastAsia="Times New Roman" w:hAnsi="Times New Roman"/>
              </w:rPr>
              <w:t xml:space="preserve"> </w:t>
            </w:r>
            <w:r w:rsidRPr="005223B9">
              <w:rPr>
                <w:rFonts w:ascii="Times New Roman" w:eastAsia="Times New Roman" w:hAnsi="Times New Roman"/>
                <w:lang w:eastAsia="ru-RU"/>
              </w:rPr>
              <w:t xml:space="preserve">«О составе разделов проектной документации и требования к их содержанию» </w:t>
            </w:r>
            <w:r w:rsidRPr="005223B9">
              <w:rPr>
                <w:rFonts w:ascii="Times New Roman" w:eastAsia="Times New Roman" w:hAnsi="Times New Roman"/>
                <w:bCs/>
                <w:lang w:eastAsia="ru-RU"/>
              </w:rPr>
              <w:t>в необходимом объёме для прохождения экспертизы промышленной безопасности и возможности реализации строительством. Состав и содержание разделов документации согласовать с Заказчиком отдельно.</w:t>
            </w:r>
          </w:p>
          <w:p w14:paraId="2CAD0456" w14:textId="77777777" w:rsidR="00643900" w:rsidRPr="005223B9" w:rsidRDefault="00643900" w:rsidP="00643900">
            <w:pPr>
              <w:spacing w:after="0" w:line="240" w:lineRule="auto"/>
              <w:ind w:left="24"/>
              <w:jc w:val="both"/>
              <w:rPr>
                <w:rFonts w:ascii="Times New Roman" w:eastAsia="Times New Roman" w:hAnsi="Times New Roman"/>
                <w:bCs/>
                <w:lang w:eastAsia="ru-RU"/>
              </w:rPr>
            </w:pPr>
            <w:r w:rsidRPr="005223B9">
              <w:rPr>
                <w:rFonts w:ascii="Times New Roman" w:eastAsia="Times New Roman" w:hAnsi="Times New Roman"/>
                <w:bCs/>
                <w:lang w:eastAsia="ru-RU"/>
              </w:rPr>
              <w:t>Разработать раздел «Пояснительная записка»</w:t>
            </w:r>
            <w:r w:rsidRPr="005223B9">
              <w:rPr>
                <w:rFonts w:eastAsia="Times New Roman"/>
              </w:rPr>
              <w:t xml:space="preserve"> </w:t>
            </w:r>
            <w:r w:rsidRPr="005223B9">
              <w:rPr>
                <w:rFonts w:ascii="Times New Roman" w:eastAsia="Times New Roman" w:hAnsi="Times New Roman"/>
                <w:bCs/>
                <w:lang w:eastAsia="ru-RU"/>
              </w:rPr>
              <w:t>согласно Постановлению Правительства Российской Федерации от 16.02.2008 № 87.</w:t>
            </w:r>
          </w:p>
          <w:p w14:paraId="048C101E"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ГОСТ 21-101-2020 «Основные требования к проектной и рабочей документации» (в редакции 01.01.2021г).</w:t>
            </w:r>
          </w:p>
          <w:p w14:paraId="0C52FD35"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lastRenderedPageBreak/>
              <w:t xml:space="preserve">Градостроительному кодексу РФ №190-ФЗ от 29.12.2004 (Редакция, действующая с 13.07.2020) </w:t>
            </w:r>
          </w:p>
          <w:p w14:paraId="66C89778" w14:textId="77777777" w:rsidR="00643900" w:rsidRPr="005223B9" w:rsidRDefault="00643900" w:rsidP="00643900">
            <w:pPr>
              <w:spacing w:after="0" w:line="240" w:lineRule="auto"/>
              <w:ind w:left="24"/>
              <w:jc w:val="both"/>
              <w:rPr>
                <w:rFonts w:ascii="Times New Roman" w:eastAsia="Times New Roman" w:hAnsi="Times New Roman"/>
                <w:lang w:eastAsia="ru-RU"/>
              </w:rPr>
            </w:pPr>
            <w:r w:rsidRPr="005223B9">
              <w:rPr>
                <w:rFonts w:ascii="Times New Roman" w:eastAsia="Times New Roman" w:hAnsi="Times New Roman"/>
                <w:lang w:eastAsia="ru-RU"/>
              </w:rPr>
              <w:t>Предусмотреть и согласовать обзорные схемы всей проектной инфраструктуры, выделить линейные объекты, отдельные площадки и узлы с указанием технических характеристик (протяженность, диаметр от точки подключения до отдельно взятого узла и т.д.).</w:t>
            </w:r>
          </w:p>
          <w:p w14:paraId="3867BFCB" w14:textId="77777777" w:rsidR="00643900" w:rsidRPr="005223B9" w:rsidRDefault="00643900" w:rsidP="00643900">
            <w:pPr>
              <w:spacing w:after="0" w:line="240" w:lineRule="auto"/>
              <w:jc w:val="both"/>
              <w:rPr>
                <w:rFonts w:ascii="Times New Roman" w:eastAsia="Times New Roman" w:hAnsi="Times New Roman"/>
                <w:u w:val="single"/>
                <w:lang w:eastAsia="ru-RU"/>
              </w:rPr>
            </w:pPr>
            <w:r w:rsidRPr="005223B9">
              <w:rPr>
                <w:rFonts w:ascii="Times New Roman" w:eastAsia="Times New Roman" w:hAnsi="Times New Roman"/>
                <w:u w:val="single"/>
                <w:lang w:eastAsia="ru-RU"/>
              </w:rPr>
              <w:t>Отдельными книгами выпустить:</w:t>
            </w:r>
          </w:p>
          <w:p w14:paraId="7F35A97B"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Заказные спецификации на оборудование и материалы должны быть выделены и разделены на каждый участок трассы и площадку строительства на каждый отдельно взятый объект;</w:t>
            </w:r>
          </w:p>
          <w:p w14:paraId="48B3D29D"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Отдельно выделены и разделены на виды продукции, техническому назначению, содержать основные технические характеристики, компоновочные решения и технологические монтажные схемы, присоединительные размеры, принципиальные электрические схемы и т.д.;</w:t>
            </w:r>
          </w:p>
          <w:p w14:paraId="35A39F7C"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Опросные листы (тех. задания);</w:t>
            </w:r>
          </w:p>
          <w:p w14:paraId="612A38B4"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Технические требования на изготовление блочного, нестандартного оборудования, металлопродукции, электрооборудования, системы КИПиА, прочей продукции;</w:t>
            </w:r>
          </w:p>
          <w:p w14:paraId="2BCE375F"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Ведомость объемов работ (ВОР) с выделением и разделением объемов строительно-монтажных работ на каждый участок трассы и площадку строительства, на каждый отдельно взятый объект.</w:t>
            </w:r>
          </w:p>
          <w:p w14:paraId="212EF328" w14:textId="77777777" w:rsidR="00643900" w:rsidRPr="005223B9" w:rsidRDefault="00643900" w:rsidP="00643900">
            <w:pPr>
              <w:numPr>
                <w:ilvl w:val="0"/>
                <w:numId w:val="6"/>
              </w:numPr>
              <w:tabs>
                <w:tab w:val="left" w:pos="317"/>
              </w:tabs>
              <w:spacing w:after="0" w:line="240" w:lineRule="auto"/>
              <w:ind w:left="34" w:firstLine="0"/>
              <w:contextualSpacing/>
              <w:jc w:val="both"/>
              <w:rPr>
                <w:rFonts w:ascii="Times New Roman" w:eastAsia="Times New Roman" w:hAnsi="Times New Roman"/>
                <w:lang w:eastAsia="ru-RU"/>
              </w:rPr>
            </w:pPr>
            <w:r w:rsidRPr="005223B9">
              <w:rPr>
                <w:rFonts w:ascii="Times New Roman" w:eastAsia="Times New Roman" w:hAnsi="Times New Roman"/>
                <w:lang w:eastAsia="ru-RU"/>
              </w:rPr>
              <w:t>Выделить этапы проектирования, обеспечивающие строительство, ввод и регистрацию объектов независимо друг от друга.</w:t>
            </w:r>
          </w:p>
          <w:p w14:paraId="3EE5EC9A" w14:textId="77777777" w:rsidR="00643900" w:rsidRPr="005223B9" w:rsidRDefault="00643900" w:rsidP="00643900">
            <w:pPr>
              <w:spacing w:after="0" w:line="240" w:lineRule="auto"/>
              <w:jc w:val="both"/>
              <w:rPr>
                <w:rFonts w:ascii="Times New Roman" w:eastAsia="Times New Roman" w:hAnsi="Times New Roman"/>
                <w:b/>
                <w:u w:val="single"/>
                <w:lang w:eastAsia="ru-RU"/>
              </w:rPr>
            </w:pPr>
            <w:r w:rsidRPr="005223B9">
              <w:rPr>
                <w:rFonts w:ascii="Times New Roman" w:eastAsia="Times New Roman" w:hAnsi="Times New Roman"/>
                <w:b/>
                <w:u w:val="single"/>
                <w:lang w:eastAsia="ru-RU"/>
              </w:rPr>
              <w:t>Объем документации предоставить:</w:t>
            </w:r>
          </w:p>
          <w:p w14:paraId="15B2A0A5"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2 экземпляра на бумажных носителях;</w:t>
            </w:r>
          </w:p>
          <w:p w14:paraId="00C9A579" w14:textId="77777777" w:rsidR="00643900" w:rsidRPr="005223B9" w:rsidRDefault="00643900" w:rsidP="00643900">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2 экземпляра электронной версии в формате</w:t>
            </w:r>
          </w:p>
          <w:p w14:paraId="52DDCA07" w14:textId="77777777" w:rsidR="00643900" w:rsidRPr="005223B9" w:rsidRDefault="00643900" w:rsidP="00643900">
            <w:pPr>
              <w:spacing w:after="0" w:line="240" w:lineRule="auto"/>
              <w:ind w:left="449"/>
              <w:jc w:val="both"/>
              <w:rPr>
                <w:rFonts w:ascii="Times New Roman" w:eastAsia="Times New Roman" w:hAnsi="Times New Roman"/>
                <w:lang w:eastAsia="ru-RU"/>
              </w:rPr>
            </w:pPr>
            <w:r w:rsidRPr="005223B9">
              <w:rPr>
                <w:rFonts w:ascii="Times New Roman" w:eastAsia="Times New Roman" w:hAnsi="Times New Roman"/>
                <w:lang w:eastAsia="ru-RU"/>
              </w:rPr>
              <w:t xml:space="preserve">- </w:t>
            </w:r>
            <w:r w:rsidRPr="005223B9">
              <w:rPr>
                <w:rFonts w:ascii="Times New Roman" w:eastAsia="Times New Roman" w:hAnsi="Times New Roman"/>
                <w:u w:val="single"/>
                <w:lang w:eastAsia="ru-RU"/>
              </w:rPr>
              <w:t>графическая часть:</w:t>
            </w:r>
            <w:r w:rsidRPr="005223B9">
              <w:rPr>
                <w:rFonts w:ascii="Times New Roman" w:eastAsia="Times New Roman" w:hAnsi="Times New Roman"/>
                <w:lang w:eastAsia="ru-RU"/>
              </w:rPr>
              <w:t xml:space="preserve"> </w:t>
            </w:r>
          </w:p>
          <w:p w14:paraId="219C5BCB" w14:textId="77777777" w:rsidR="00643900" w:rsidRPr="005223B9" w:rsidRDefault="00643900" w:rsidP="00643900">
            <w:pPr>
              <w:spacing w:after="0" w:line="240" w:lineRule="auto"/>
              <w:ind w:left="1016"/>
              <w:jc w:val="both"/>
              <w:rPr>
                <w:rFonts w:ascii="Times New Roman" w:eastAsia="Times New Roman" w:hAnsi="Times New Roman"/>
                <w:lang w:eastAsia="ru-RU"/>
              </w:rPr>
            </w:pPr>
            <w:r w:rsidRPr="005223B9">
              <w:rPr>
                <w:rFonts w:ascii="Times New Roman" w:eastAsia="Times New Roman" w:hAnsi="Times New Roman"/>
                <w:lang w:val="en-US" w:eastAsia="ru-RU"/>
              </w:rPr>
              <w:t>pdf</w:t>
            </w:r>
            <w:r w:rsidRPr="005223B9">
              <w:rPr>
                <w:rFonts w:ascii="Times New Roman" w:eastAsia="Times New Roman" w:hAnsi="Times New Roman"/>
                <w:lang w:eastAsia="ru-RU"/>
              </w:rPr>
              <w:t xml:space="preserve"> (Acrobat);</w:t>
            </w:r>
          </w:p>
          <w:p w14:paraId="067A333F" w14:textId="77777777" w:rsidR="00643900" w:rsidRPr="005223B9" w:rsidRDefault="00643900" w:rsidP="00643900">
            <w:pPr>
              <w:spacing w:after="0" w:line="240" w:lineRule="auto"/>
              <w:ind w:left="1016"/>
              <w:jc w:val="both"/>
              <w:rPr>
                <w:rFonts w:ascii="Times New Roman" w:eastAsia="Times New Roman" w:hAnsi="Times New Roman"/>
                <w:lang w:eastAsia="ru-RU"/>
              </w:rPr>
            </w:pPr>
            <w:r w:rsidRPr="005223B9">
              <w:rPr>
                <w:rFonts w:ascii="Times New Roman" w:eastAsia="Times New Roman" w:hAnsi="Times New Roman"/>
                <w:lang w:val="en-US" w:eastAsia="ru-RU"/>
              </w:rPr>
              <w:t>dwg</w:t>
            </w:r>
            <w:r w:rsidRPr="005223B9">
              <w:rPr>
                <w:rFonts w:ascii="Times New Roman" w:eastAsia="Times New Roman" w:hAnsi="Times New Roman"/>
                <w:lang w:eastAsia="ru-RU"/>
              </w:rPr>
              <w:t xml:space="preserve"> (</w:t>
            </w:r>
            <w:r w:rsidRPr="005223B9">
              <w:rPr>
                <w:rFonts w:ascii="Times New Roman" w:eastAsia="Times New Roman" w:hAnsi="Times New Roman"/>
                <w:lang w:val="en-US" w:eastAsia="ru-RU"/>
              </w:rPr>
              <w:t>AutoCAD</w:t>
            </w:r>
            <w:r w:rsidRPr="005223B9">
              <w:rPr>
                <w:rFonts w:ascii="Times New Roman" w:eastAsia="Times New Roman" w:hAnsi="Times New Roman"/>
                <w:lang w:eastAsia="ru-RU"/>
              </w:rPr>
              <w:t>);</w:t>
            </w:r>
          </w:p>
          <w:p w14:paraId="190CA9B7" w14:textId="77777777" w:rsidR="00643900" w:rsidRPr="005223B9" w:rsidRDefault="00643900" w:rsidP="00643900">
            <w:pPr>
              <w:spacing w:after="0" w:line="240" w:lineRule="auto"/>
              <w:ind w:left="1016"/>
              <w:jc w:val="both"/>
              <w:rPr>
                <w:rFonts w:ascii="Times New Roman" w:eastAsia="Times New Roman" w:hAnsi="Times New Roman"/>
              </w:rPr>
            </w:pPr>
            <w:proofErr w:type="spellStart"/>
            <w:r w:rsidRPr="005223B9">
              <w:rPr>
                <w:rFonts w:ascii="Times New Roman" w:eastAsia="Times New Roman" w:hAnsi="Times New Roman"/>
                <w:lang w:val="en-US" w:eastAsia="ru-RU"/>
              </w:rPr>
              <w:t>mif</w:t>
            </w:r>
            <w:proofErr w:type="spellEnd"/>
            <w:r w:rsidRPr="005223B9">
              <w:rPr>
                <w:rFonts w:ascii="Times New Roman" w:eastAsia="Times New Roman" w:hAnsi="Times New Roman"/>
                <w:lang w:eastAsia="ru-RU"/>
              </w:rPr>
              <w:t xml:space="preserve"> (</w:t>
            </w:r>
            <w:proofErr w:type="spellStart"/>
            <w:r w:rsidRPr="005223B9">
              <w:rPr>
                <w:rFonts w:ascii="Times New Roman" w:eastAsia="Times New Roman" w:hAnsi="Times New Roman"/>
                <w:lang w:val="en-US" w:eastAsia="ru-RU"/>
              </w:rPr>
              <w:t>Mapinfo</w:t>
            </w:r>
            <w:proofErr w:type="spellEnd"/>
            <w:r w:rsidRPr="005223B9">
              <w:rPr>
                <w:rFonts w:ascii="Times New Roman" w:eastAsia="Times New Roman" w:hAnsi="Times New Roman"/>
                <w:lang w:eastAsia="ru-RU"/>
              </w:rPr>
              <w:t>) в местной системе координат.</w:t>
            </w:r>
          </w:p>
          <w:p w14:paraId="15D7A34E" w14:textId="77777777" w:rsidR="00643900" w:rsidRPr="005223B9" w:rsidRDefault="00643900" w:rsidP="00643900">
            <w:pPr>
              <w:spacing w:after="0" w:line="240" w:lineRule="auto"/>
              <w:ind w:left="449"/>
              <w:jc w:val="both"/>
              <w:rPr>
                <w:rFonts w:ascii="Times New Roman" w:eastAsia="Times New Roman" w:hAnsi="Times New Roman"/>
                <w:lang w:eastAsia="ru-RU"/>
              </w:rPr>
            </w:pPr>
            <w:r w:rsidRPr="005223B9">
              <w:rPr>
                <w:rFonts w:ascii="Times New Roman" w:eastAsia="Times New Roman" w:hAnsi="Times New Roman"/>
                <w:lang w:eastAsia="ru-RU"/>
              </w:rPr>
              <w:t xml:space="preserve">- </w:t>
            </w:r>
            <w:r w:rsidRPr="005223B9">
              <w:rPr>
                <w:rFonts w:ascii="Times New Roman" w:eastAsia="Times New Roman" w:hAnsi="Times New Roman"/>
                <w:u w:val="single"/>
                <w:lang w:eastAsia="ru-RU"/>
              </w:rPr>
              <w:t>текстовая часть и спецификации:</w:t>
            </w:r>
          </w:p>
          <w:p w14:paraId="0CA0A84D" w14:textId="77777777" w:rsidR="00643900" w:rsidRPr="005223B9" w:rsidRDefault="00643900" w:rsidP="00643900">
            <w:pPr>
              <w:spacing w:after="0" w:line="240" w:lineRule="auto"/>
              <w:ind w:left="1016"/>
              <w:jc w:val="both"/>
              <w:rPr>
                <w:rFonts w:ascii="Times New Roman" w:eastAsia="Times New Roman" w:hAnsi="Times New Roman"/>
                <w:lang w:eastAsia="ru-RU"/>
              </w:rPr>
            </w:pPr>
            <w:proofErr w:type="spellStart"/>
            <w:r w:rsidRPr="005223B9">
              <w:rPr>
                <w:rFonts w:ascii="Times New Roman" w:eastAsia="Times New Roman" w:hAnsi="Times New Roman"/>
                <w:lang w:val="en-US" w:eastAsia="ru-RU"/>
              </w:rPr>
              <w:t>xls</w:t>
            </w:r>
            <w:proofErr w:type="spellEnd"/>
            <w:r w:rsidRPr="005223B9">
              <w:rPr>
                <w:rFonts w:ascii="Times New Roman" w:eastAsia="Times New Roman" w:hAnsi="Times New Roman"/>
                <w:lang w:eastAsia="ru-RU"/>
              </w:rPr>
              <w:t xml:space="preserve"> (</w:t>
            </w:r>
            <w:r w:rsidRPr="005223B9">
              <w:rPr>
                <w:rFonts w:ascii="Times New Roman" w:eastAsia="Times New Roman" w:hAnsi="Times New Roman"/>
                <w:lang w:val="en-US" w:eastAsia="ru-RU"/>
              </w:rPr>
              <w:t>Microsoft</w:t>
            </w:r>
            <w:r w:rsidRPr="005223B9">
              <w:rPr>
                <w:rFonts w:ascii="Times New Roman" w:eastAsia="Times New Roman" w:hAnsi="Times New Roman"/>
                <w:lang w:eastAsia="ru-RU"/>
              </w:rPr>
              <w:t xml:space="preserve"> </w:t>
            </w:r>
            <w:r w:rsidRPr="005223B9">
              <w:rPr>
                <w:rFonts w:ascii="Times New Roman" w:eastAsia="Times New Roman" w:hAnsi="Times New Roman"/>
                <w:lang w:val="en-US" w:eastAsia="ru-RU"/>
              </w:rPr>
              <w:t>Excel</w:t>
            </w:r>
            <w:r w:rsidRPr="005223B9">
              <w:rPr>
                <w:rFonts w:ascii="Times New Roman" w:eastAsia="Times New Roman" w:hAnsi="Times New Roman"/>
                <w:lang w:eastAsia="ru-RU"/>
              </w:rPr>
              <w:t>);</w:t>
            </w:r>
          </w:p>
          <w:p w14:paraId="0A6557F6" w14:textId="77777777" w:rsidR="00643900" w:rsidRPr="005223B9" w:rsidRDefault="00643900" w:rsidP="00643900">
            <w:pPr>
              <w:spacing w:after="0" w:line="240" w:lineRule="auto"/>
              <w:ind w:left="1016"/>
              <w:jc w:val="both"/>
              <w:rPr>
                <w:rFonts w:ascii="Times New Roman" w:eastAsia="Times New Roman" w:hAnsi="Times New Roman"/>
                <w:lang w:val="en-US" w:eastAsia="ru-RU"/>
              </w:rPr>
            </w:pPr>
            <w:r w:rsidRPr="005223B9">
              <w:rPr>
                <w:rFonts w:ascii="Times New Roman" w:eastAsia="Times New Roman" w:hAnsi="Times New Roman"/>
                <w:lang w:val="en-US" w:eastAsia="ru-RU"/>
              </w:rPr>
              <w:t>doc (Microsoft Word);</w:t>
            </w:r>
          </w:p>
          <w:p w14:paraId="6CEC1E81" w14:textId="77777777" w:rsidR="00643900" w:rsidRPr="005223B9" w:rsidRDefault="00643900" w:rsidP="00643900">
            <w:pPr>
              <w:spacing w:after="0" w:line="240" w:lineRule="auto"/>
              <w:ind w:left="1016"/>
              <w:jc w:val="both"/>
              <w:rPr>
                <w:rFonts w:ascii="Times New Roman" w:eastAsia="Times New Roman" w:hAnsi="Times New Roman"/>
                <w:lang w:val="en-US" w:eastAsia="ru-RU"/>
              </w:rPr>
            </w:pPr>
            <w:r w:rsidRPr="005223B9">
              <w:rPr>
                <w:rFonts w:ascii="Times New Roman" w:eastAsia="Times New Roman" w:hAnsi="Times New Roman"/>
                <w:lang w:val="en-US" w:eastAsia="ru-RU"/>
              </w:rPr>
              <w:t>pdf (Acrobat).</w:t>
            </w:r>
          </w:p>
        </w:tc>
      </w:tr>
      <w:tr w:rsidR="00CF052F" w:rsidRPr="005223B9" w14:paraId="599CB41D" w14:textId="77777777" w:rsidTr="00C70C62">
        <w:trPr>
          <w:trHeight w:val="567"/>
        </w:trPr>
        <w:tc>
          <w:tcPr>
            <w:tcW w:w="636" w:type="dxa"/>
            <w:vAlign w:val="center"/>
          </w:tcPr>
          <w:p w14:paraId="729C24DD" w14:textId="5ACA0379" w:rsidR="00CF052F" w:rsidRPr="005223B9" w:rsidRDefault="00CF052F"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28</w:t>
            </w:r>
          </w:p>
        </w:tc>
        <w:tc>
          <w:tcPr>
            <w:tcW w:w="3192" w:type="dxa"/>
            <w:vAlign w:val="center"/>
          </w:tcPr>
          <w:p w14:paraId="6B3F1424" w14:textId="39789E95" w:rsidR="00CF052F" w:rsidRPr="005223B9" w:rsidRDefault="00CF052F" w:rsidP="00643900">
            <w:pPr>
              <w:spacing w:after="0" w:line="240" w:lineRule="auto"/>
              <w:rPr>
                <w:rFonts w:ascii="Times New Roman" w:eastAsia="Times New Roman" w:hAnsi="Times New Roman"/>
                <w:b/>
                <w:lang w:eastAsia="ru-RU"/>
              </w:rPr>
            </w:pPr>
            <w:r w:rsidRPr="005223B9">
              <w:rPr>
                <w:rFonts w:ascii="Times New Roman" w:hAnsi="Times New Roman"/>
                <w:b/>
              </w:rPr>
              <w:t>Требования, условия и состав землеустроительной документации</w:t>
            </w:r>
          </w:p>
        </w:tc>
        <w:tc>
          <w:tcPr>
            <w:tcW w:w="6521" w:type="dxa"/>
            <w:vAlign w:val="center"/>
          </w:tcPr>
          <w:p w14:paraId="41341464" w14:textId="4A35DA9B" w:rsidR="00CF052F" w:rsidRPr="00474C7F" w:rsidRDefault="00CF052F" w:rsidP="0031413F">
            <w:pPr>
              <w:spacing w:after="0" w:line="240" w:lineRule="auto"/>
              <w:ind w:firstLine="176"/>
              <w:jc w:val="both"/>
              <w:rPr>
                <w:rFonts w:ascii="Times New Roman" w:eastAsia="Times New Roman" w:hAnsi="Times New Roman"/>
                <w:lang w:eastAsia="ru-RU"/>
              </w:rPr>
            </w:pPr>
            <w:r w:rsidRPr="00474C7F">
              <w:rPr>
                <w:rFonts w:ascii="Times New Roman" w:eastAsia="Times New Roman" w:hAnsi="Times New Roman"/>
                <w:lang w:eastAsia="ru-RU"/>
              </w:rPr>
              <w:t xml:space="preserve"> Разработать, согласовать и утвердить проект планировки территории и проект межевания территории в соответствии с требованиями действующего законодательства и Приказа №15-п от 28.12.2022г департамента Пространственного развития и архитектуры ХМАО-Югры «О технических требованиях к отраслевым пространственным данным градостроительной документации ХМАО-Югры».</w:t>
            </w:r>
          </w:p>
          <w:p w14:paraId="05FF0E42" w14:textId="77777777" w:rsidR="00CF052F" w:rsidRPr="00474C7F" w:rsidRDefault="00CF052F" w:rsidP="00C00D64">
            <w:pPr>
              <w:widowControl w:val="0"/>
              <w:autoSpaceDE w:val="0"/>
              <w:autoSpaceDN w:val="0"/>
              <w:adjustRightInd w:val="0"/>
              <w:spacing w:after="0" w:line="240" w:lineRule="auto"/>
              <w:ind w:firstLine="166"/>
              <w:jc w:val="both"/>
              <w:rPr>
                <w:rFonts w:ascii="Times New Roman" w:eastAsia="Times New Roman" w:hAnsi="Times New Roman"/>
              </w:rPr>
            </w:pPr>
            <w:r w:rsidRPr="00474C7F">
              <w:rPr>
                <w:rFonts w:ascii="Times New Roman" w:eastAsia="Times New Roman" w:hAnsi="Times New Roman"/>
              </w:rPr>
              <w:t>Определить и согласовать с Заказчиком площадь и границы отводимых под объект земельных участков (площадь отвода уточнить изысканиями).</w:t>
            </w:r>
          </w:p>
          <w:p w14:paraId="6CFC7E58" w14:textId="77777777" w:rsidR="00CF052F" w:rsidRDefault="00CF052F" w:rsidP="005E696F">
            <w:pPr>
              <w:widowControl w:val="0"/>
              <w:autoSpaceDE w:val="0"/>
              <w:autoSpaceDN w:val="0"/>
              <w:adjustRightInd w:val="0"/>
              <w:spacing w:after="0" w:line="240" w:lineRule="auto"/>
              <w:ind w:firstLine="166"/>
              <w:jc w:val="both"/>
              <w:rPr>
                <w:rFonts w:ascii="Times New Roman" w:eastAsia="Times New Roman" w:hAnsi="Times New Roman"/>
              </w:rPr>
            </w:pPr>
            <w:r w:rsidRPr="00474C7F">
              <w:rPr>
                <w:rFonts w:ascii="Times New Roman" w:eastAsia="Times New Roman" w:hAnsi="Times New Roman"/>
              </w:rPr>
              <w:t>Необходимые дополнительные исходные данные для проектирования Заказчик предоставляет по запросам проектной организации.</w:t>
            </w:r>
          </w:p>
          <w:p w14:paraId="6DF48B9B" w14:textId="53D351F8" w:rsidR="005E696F" w:rsidRPr="005223B9" w:rsidRDefault="005E696F" w:rsidP="005E696F">
            <w:pPr>
              <w:widowControl w:val="0"/>
              <w:autoSpaceDE w:val="0"/>
              <w:autoSpaceDN w:val="0"/>
              <w:adjustRightInd w:val="0"/>
              <w:spacing w:after="0" w:line="240" w:lineRule="auto"/>
              <w:ind w:firstLine="166"/>
              <w:jc w:val="both"/>
              <w:rPr>
                <w:rFonts w:ascii="Times New Roman" w:eastAsia="Times New Roman" w:hAnsi="Times New Roman"/>
                <w:lang w:eastAsia="ru-RU"/>
              </w:rPr>
            </w:pPr>
          </w:p>
        </w:tc>
      </w:tr>
      <w:tr w:rsidR="005E696F" w:rsidRPr="005223B9" w14:paraId="1A9C1B0E" w14:textId="77777777" w:rsidTr="00C70C62">
        <w:trPr>
          <w:trHeight w:val="567"/>
        </w:trPr>
        <w:tc>
          <w:tcPr>
            <w:tcW w:w="636" w:type="dxa"/>
            <w:vAlign w:val="center"/>
          </w:tcPr>
          <w:p w14:paraId="78D3D0ED" w14:textId="3C609585" w:rsidR="005E696F" w:rsidRPr="005223B9" w:rsidRDefault="005E696F" w:rsidP="003B1A3D">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29</w:t>
            </w:r>
          </w:p>
        </w:tc>
        <w:tc>
          <w:tcPr>
            <w:tcW w:w="3192" w:type="dxa"/>
            <w:vAlign w:val="center"/>
          </w:tcPr>
          <w:p w14:paraId="710312B9" w14:textId="77777777" w:rsidR="005E696F" w:rsidRPr="005223B9" w:rsidRDefault="005E696F"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Требования к разработке инженерных  изысканий</w:t>
            </w:r>
          </w:p>
        </w:tc>
        <w:tc>
          <w:tcPr>
            <w:tcW w:w="6521" w:type="dxa"/>
            <w:vAlign w:val="center"/>
          </w:tcPr>
          <w:p w14:paraId="2C9B86E8" w14:textId="77777777" w:rsidR="005E696F" w:rsidRPr="00474C7F" w:rsidRDefault="005E696F" w:rsidP="00C00D64">
            <w:pPr>
              <w:spacing w:after="0" w:line="240" w:lineRule="auto"/>
              <w:jc w:val="both"/>
              <w:rPr>
                <w:rFonts w:ascii="Times New Roman" w:eastAsia="Times New Roman" w:hAnsi="Times New Roman"/>
                <w:lang w:eastAsia="ru-RU"/>
              </w:rPr>
            </w:pPr>
            <w:r w:rsidRPr="00474C7F">
              <w:rPr>
                <w:rFonts w:ascii="Times New Roman" w:eastAsia="Times New Roman" w:hAnsi="Times New Roman"/>
                <w:lang w:eastAsia="ru-RU"/>
              </w:rPr>
              <w:t>Выполнить комплекс инженерных изысканий в объёме, необходимом для реализации данного задания на проектирование.</w:t>
            </w:r>
          </w:p>
          <w:p w14:paraId="65933929" w14:textId="77777777" w:rsidR="005E696F" w:rsidRPr="00474C7F" w:rsidRDefault="005E696F" w:rsidP="00C00D64">
            <w:pPr>
              <w:spacing w:after="0" w:line="240" w:lineRule="auto"/>
              <w:jc w:val="both"/>
              <w:rPr>
                <w:rFonts w:ascii="Times New Roman" w:eastAsia="Times New Roman" w:hAnsi="Times New Roman"/>
                <w:lang w:eastAsia="ru-RU"/>
              </w:rPr>
            </w:pPr>
            <w:r w:rsidRPr="00474C7F">
              <w:rPr>
                <w:rFonts w:ascii="Times New Roman" w:eastAsia="Times New Roman" w:hAnsi="Times New Roman"/>
                <w:lang w:eastAsia="ru-RU"/>
              </w:rPr>
              <w:t>Перед началом выполнения комплекса инженерных изысканий согласовывать с маркшейдерской службой Заказчика Техническое задание и программу на производство работ.</w:t>
            </w:r>
          </w:p>
          <w:p w14:paraId="5C04D3A7" w14:textId="77777777" w:rsidR="005E696F" w:rsidRPr="00474C7F" w:rsidRDefault="005E696F" w:rsidP="00C00D64">
            <w:pPr>
              <w:spacing w:after="0" w:line="240" w:lineRule="auto"/>
              <w:jc w:val="both"/>
              <w:rPr>
                <w:rFonts w:ascii="Times New Roman" w:eastAsia="Times New Roman" w:hAnsi="Times New Roman"/>
                <w:lang w:eastAsia="ru-RU"/>
              </w:rPr>
            </w:pPr>
            <w:r w:rsidRPr="00474C7F">
              <w:rPr>
                <w:rFonts w:ascii="Times New Roman" w:eastAsia="Times New Roman" w:hAnsi="Times New Roman"/>
                <w:lang w:eastAsia="ru-RU"/>
              </w:rPr>
              <w:t xml:space="preserve">Инженерные изыскания должны удовлетворять требованиями действующего законодательства РФ и действующих нормативных документов РФ в области строительства и проектирования. </w:t>
            </w:r>
          </w:p>
          <w:p w14:paraId="40388DE0" w14:textId="77777777" w:rsidR="005E696F" w:rsidRPr="00474C7F" w:rsidRDefault="005E696F" w:rsidP="00C00D64">
            <w:pPr>
              <w:spacing w:after="0" w:line="240" w:lineRule="auto"/>
              <w:jc w:val="both"/>
              <w:rPr>
                <w:rFonts w:ascii="Times New Roman" w:eastAsia="Times New Roman" w:hAnsi="Times New Roman"/>
                <w:u w:val="single"/>
                <w:lang w:eastAsia="ru-RU"/>
              </w:rPr>
            </w:pPr>
            <w:r w:rsidRPr="00474C7F">
              <w:rPr>
                <w:rFonts w:ascii="Times New Roman" w:eastAsia="Times New Roman" w:hAnsi="Times New Roman"/>
                <w:u w:val="single"/>
                <w:lang w:eastAsia="ru-RU"/>
              </w:rPr>
              <w:lastRenderedPageBreak/>
              <w:t>Комплексом инженерных изысканий предусмотреть:</w:t>
            </w:r>
          </w:p>
          <w:p w14:paraId="54A7ACE8" w14:textId="77777777" w:rsidR="005E696F" w:rsidRPr="00474C7F" w:rsidRDefault="005E696F" w:rsidP="005E696F">
            <w:pPr>
              <w:numPr>
                <w:ilvl w:val="0"/>
                <w:numId w:val="20"/>
              </w:numPr>
              <w:spacing w:after="0" w:line="240" w:lineRule="auto"/>
              <w:contextualSpacing/>
              <w:rPr>
                <w:rFonts w:ascii="Times New Roman" w:eastAsia="Times New Roman" w:hAnsi="Times New Roman"/>
                <w:lang w:eastAsia="ru-RU"/>
              </w:rPr>
            </w:pPr>
            <w:r w:rsidRPr="00474C7F">
              <w:rPr>
                <w:rFonts w:ascii="Times New Roman" w:eastAsia="Times New Roman" w:hAnsi="Times New Roman"/>
                <w:lang w:eastAsia="ru-RU"/>
              </w:rPr>
              <w:t>инженерно-геодезические изыскания;</w:t>
            </w:r>
          </w:p>
          <w:p w14:paraId="3FA114A7" w14:textId="77777777" w:rsidR="005E696F" w:rsidRPr="00474C7F" w:rsidRDefault="005E696F" w:rsidP="005E696F">
            <w:pPr>
              <w:numPr>
                <w:ilvl w:val="0"/>
                <w:numId w:val="20"/>
              </w:numPr>
              <w:spacing w:after="0" w:line="240" w:lineRule="auto"/>
              <w:contextualSpacing/>
              <w:rPr>
                <w:rFonts w:ascii="Times New Roman" w:eastAsia="Times New Roman" w:hAnsi="Times New Roman"/>
                <w:lang w:eastAsia="ru-RU"/>
              </w:rPr>
            </w:pPr>
            <w:r w:rsidRPr="00474C7F">
              <w:rPr>
                <w:rFonts w:ascii="Times New Roman" w:eastAsia="Times New Roman" w:hAnsi="Times New Roman"/>
                <w:lang w:eastAsia="ru-RU"/>
              </w:rPr>
              <w:t>инженерно-геологические изыскания;</w:t>
            </w:r>
          </w:p>
          <w:p w14:paraId="21A21260" w14:textId="77777777" w:rsidR="005E696F" w:rsidRPr="00474C7F" w:rsidRDefault="005E696F" w:rsidP="005E696F">
            <w:pPr>
              <w:numPr>
                <w:ilvl w:val="0"/>
                <w:numId w:val="20"/>
              </w:numPr>
              <w:spacing w:after="0" w:line="240" w:lineRule="auto"/>
              <w:contextualSpacing/>
              <w:rPr>
                <w:rFonts w:ascii="Times New Roman" w:eastAsia="Times New Roman" w:hAnsi="Times New Roman"/>
                <w:lang w:eastAsia="ru-RU"/>
              </w:rPr>
            </w:pPr>
            <w:r w:rsidRPr="00474C7F">
              <w:rPr>
                <w:rFonts w:ascii="Times New Roman" w:eastAsia="Times New Roman" w:hAnsi="Times New Roman"/>
                <w:lang w:eastAsia="ru-RU"/>
              </w:rPr>
              <w:t>инженерно-гидрометеорологические изыскания;</w:t>
            </w:r>
          </w:p>
          <w:p w14:paraId="61A7C032" w14:textId="77777777" w:rsidR="005E696F" w:rsidRPr="00474C7F" w:rsidRDefault="005E696F" w:rsidP="005E696F">
            <w:pPr>
              <w:numPr>
                <w:ilvl w:val="0"/>
                <w:numId w:val="20"/>
              </w:numPr>
              <w:spacing w:after="0" w:line="240" w:lineRule="auto"/>
              <w:contextualSpacing/>
              <w:rPr>
                <w:rFonts w:ascii="Times New Roman" w:eastAsia="Times New Roman" w:hAnsi="Times New Roman"/>
                <w:u w:val="single"/>
                <w:lang w:eastAsia="ru-RU"/>
              </w:rPr>
            </w:pPr>
            <w:r w:rsidRPr="00474C7F">
              <w:rPr>
                <w:rFonts w:ascii="Times New Roman" w:eastAsia="Times New Roman" w:hAnsi="Times New Roman"/>
                <w:lang w:eastAsia="ru-RU"/>
              </w:rPr>
              <w:t xml:space="preserve">инженерно-экологические изыскания. </w:t>
            </w:r>
          </w:p>
          <w:p w14:paraId="7B851766" w14:textId="77777777" w:rsidR="005E696F" w:rsidRPr="00474C7F" w:rsidRDefault="005E696F" w:rsidP="00C00D64">
            <w:pPr>
              <w:spacing w:after="0" w:line="240" w:lineRule="auto"/>
              <w:ind w:left="810"/>
              <w:contextualSpacing/>
              <w:rPr>
                <w:rFonts w:ascii="Times New Roman" w:eastAsia="Times New Roman" w:hAnsi="Times New Roman"/>
                <w:u w:val="single"/>
                <w:lang w:eastAsia="ru-RU"/>
              </w:rPr>
            </w:pPr>
            <w:r w:rsidRPr="00474C7F">
              <w:rPr>
                <w:rFonts w:ascii="Times New Roman" w:eastAsia="Times New Roman" w:hAnsi="Times New Roman"/>
                <w:u w:val="single"/>
                <w:lang w:eastAsia="ru-RU"/>
              </w:rPr>
              <w:t>При необходимости получить:</w:t>
            </w:r>
          </w:p>
          <w:p w14:paraId="3BDFB112" w14:textId="77777777" w:rsidR="005E696F" w:rsidRPr="00474C7F" w:rsidRDefault="005E696F" w:rsidP="00C00D64">
            <w:pPr>
              <w:spacing w:after="0" w:line="240" w:lineRule="auto"/>
              <w:jc w:val="both"/>
              <w:rPr>
                <w:rFonts w:ascii="Times New Roman" w:eastAsia="Times New Roman" w:hAnsi="Times New Roman"/>
                <w:lang w:eastAsia="ru-RU"/>
              </w:rPr>
            </w:pPr>
            <w:r w:rsidRPr="00474C7F">
              <w:rPr>
                <w:rFonts w:ascii="Times New Roman" w:eastAsia="Times New Roman" w:hAnsi="Times New Roman"/>
                <w:lang w:eastAsia="ru-RU"/>
              </w:rPr>
              <w:t>- Справку о наличии (отсутствии) объектов культурного наследия (памятников археологии) в районе расположения проектируемых объектов. В случае обнаружения объектов культурного наследия - провести археологические исследования;</w:t>
            </w:r>
          </w:p>
          <w:p w14:paraId="0F98D3B0" w14:textId="77777777" w:rsidR="005E696F" w:rsidRPr="00474C7F" w:rsidRDefault="005E696F" w:rsidP="00C00D64">
            <w:pPr>
              <w:spacing w:after="0" w:line="240" w:lineRule="auto"/>
              <w:jc w:val="both"/>
              <w:rPr>
                <w:rFonts w:ascii="Times New Roman" w:eastAsia="Times New Roman" w:hAnsi="Times New Roman"/>
                <w:lang w:eastAsia="ru-RU"/>
              </w:rPr>
            </w:pPr>
            <w:r w:rsidRPr="00474C7F">
              <w:rPr>
                <w:rFonts w:ascii="Times New Roman" w:eastAsia="Times New Roman" w:hAnsi="Times New Roman"/>
                <w:lang w:eastAsia="ru-RU"/>
              </w:rPr>
              <w:t>- Справку о наличии или отсутствии на территории проектируемых объектов редких, эндемичных, реликтовых видов растений и животных, в т.ч. занесённых в Красные Книги РФ, а также информацию о плотности охотничьих ресурсов и путей миграции животных в районе расположения проектируемых объектов;</w:t>
            </w:r>
          </w:p>
          <w:p w14:paraId="74FDB9BC" w14:textId="77777777" w:rsidR="005E696F" w:rsidRPr="00474C7F" w:rsidRDefault="005E696F" w:rsidP="00C00D64">
            <w:pPr>
              <w:spacing w:after="0" w:line="240" w:lineRule="auto"/>
              <w:jc w:val="both"/>
              <w:rPr>
                <w:rFonts w:ascii="Times New Roman" w:eastAsia="Times New Roman" w:hAnsi="Times New Roman"/>
                <w:lang w:eastAsia="ru-RU"/>
              </w:rPr>
            </w:pPr>
            <w:r w:rsidRPr="00474C7F">
              <w:rPr>
                <w:rFonts w:ascii="Times New Roman" w:eastAsia="Times New Roman" w:hAnsi="Times New Roman"/>
                <w:lang w:eastAsia="ru-RU"/>
              </w:rPr>
              <w:t>- Справку о наличии (отсутствии) особо охраняемых природных территорий местного, регионального и федерального значения, в т.ч. охотничьих и ихтиологических, а также территорий традиционного природопользования и родовых угодий в районе расположения проектируемых объектов;</w:t>
            </w:r>
          </w:p>
          <w:p w14:paraId="44CB6758" w14:textId="77777777" w:rsidR="005E696F" w:rsidRPr="00474C7F" w:rsidRDefault="005E696F" w:rsidP="00C00D64">
            <w:pPr>
              <w:spacing w:after="0" w:line="240" w:lineRule="auto"/>
              <w:ind w:left="24"/>
              <w:contextualSpacing/>
              <w:jc w:val="both"/>
              <w:rPr>
                <w:rFonts w:ascii="Times New Roman" w:eastAsia="Times New Roman" w:hAnsi="Times New Roman"/>
                <w:lang w:eastAsia="ru-RU"/>
              </w:rPr>
            </w:pPr>
            <w:r w:rsidRPr="00474C7F">
              <w:rPr>
                <w:rFonts w:ascii="Times New Roman" w:eastAsia="Times New Roman" w:hAnsi="Times New Roman"/>
                <w:lang w:eastAsia="ru-RU"/>
              </w:rPr>
              <w:t>- Справку о наличии (отсутствии) скотомогильников (в т.ч. сибиреязвенных), биотермических ям, свалок и полигонов ТБО в районе расположения проектируемых объектов;</w:t>
            </w:r>
          </w:p>
          <w:p w14:paraId="4A487329" w14:textId="77777777" w:rsidR="005E696F" w:rsidRPr="00474C7F" w:rsidRDefault="005E696F" w:rsidP="00C00D64">
            <w:pPr>
              <w:spacing w:after="0" w:line="240" w:lineRule="auto"/>
              <w:ind w:left="24"/>
              <w:jc w:val="both"/>
              <w:rPr>
                <w:rFonts w:ascii="Times New Roman" w:eastAsia="Times New Roman" w:hAnsi="Times New Roman"/>
                <w:lang w:eastAsia="ru-RU"/>
              </w:rPr>
            </w:pPr>
            <w:r w:rsidRPr="00474C7F">
              <w:rPr>
                <w:rFonts w:ascii="Times New Roman" w:eastAsia="Times New Roman" w:hAnsi="Times New Roman"/>
                <w:lang w:eastAsia="ru-RU"/>
              </w:rPr>
              <w:t>- Справку о наличии (отсутствии) общераспространенных полезных ископаемых, горных и геологических отводов в пределах испрашиваемого участка недр и радиусе 2 км.</w:t>
            </w:r>
          </w:p>
          <w:p w14:paraId="5876BDB7" w14:textId="77777777" w:rsidR="005E696F" w:rsidRPr="00474C7F" w:rsidRDefault="005E696F" w:rsidP="00C00D64">
            <w:pPr>
              <w:spacing w:after="0" w:line="240" w:lineRule="auto"/>
              <w:ind w:firstLine="449"/>
              <w:jc w:val="both"/>
              <w:rPr>
                <w:rFonts w:ascii="Times New Roman" w:eastAsia="Times New Roman" w:hAnsi="Times New Roman"/>
                <w:lang w:eastAsia="ru-RU"/>
              </w:rPr>
            </w:pPr>
            <w:r w:rsidRPr="00474C7F">
              <w:rPr>
                <w:rFonts w:ascii="Times New Roman" w:eastAsia="Times New Roman" w:hAnsi="Times New Roman"/>
                <w:lang w:eastAsia="ru-RU"/>
              </w:rPr>
              <w:t>Все имеющиеся экологические ограничения (ООПТ, горные отводы, скотомогильники и т.д.) должны быть нанесены на картографический материал, а также указаны размеры границ и зон санитарной охраны и защиты</w:t>
            </w:r>
          </w:p>
          <w:p w14:paraId="5E58FCCE" w14:textId="77777777" w:rsidR="005E696F" w:rsidRPr="00474C7F" w:rsidRDefault="005E696F" w:rsidP="00C00D64">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474C7F">
              <w:rPr>
                <w:rFonts w:ascii="Times New Roman" w:eastAsia="Times New Roman" w:hAnsi="Times New Roman"/>
                <w:lang w:eastAsia="ru-RU"/>
              </w:rPr>
              <w:t>Проект программы выполнения инженерных изысканий представляется Заказчику на рассмотрение вместе с конкурсной документацией.</w:t>
            </w:r>
          </w:p>
          <w:p w14:paraId="16E7572F" w14:textId="77777777" w:rsidR="005E696F" w:rsidRPr="00474C7F" w:rsidRDefault="005E696F" w:rsidP="00C00D64">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474C7F">
              <w:rPr>
                <w:rFonts w:ascii="Times New Roman" w:eastAsia="Times New Roman" w:hAnsi="Times New Roman"/>
                <w:lang w:eastAsia="ru-RU"/>
              </w:rPr>
              <w:t>Окончательная редакция программы выполнения инженерных изысканий составляется после подписания договора, сбора и обработки материалов изысканий и исследований прошлых лет и может корректироваться.</w:t>
            </w:r>
          </w:p>
          <w:p w14:paraId="44087293" w14:textId="77777777" w:rsidR="005E696F" w:rsidRPr="00474C7F" w:rsidRDefault="005E696F" w:rsidP="00C00D64">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474C7F">
              <w:rPr>
                <w:rFonts w:ascii="Times New Roman" w:eastAsia="Times New Roman" w:hAnsi="Times New Roman"/>
                <w:lang w:eastAsia="ru-RU"/>
              </w:rPr>
              <w:t>В случае выявления в процессе инженерных изысканий непредвиденных сложных или опасных природных и техногенных условий, которые могут оказать неблагоприятное влияние на строительство и эксплуатацию сооружений и среду обитания, исполнитель инженерных изысканий должен поставить Заказчика в известность о необходимости дополнительного изучения и внесения изменений и дополнений в программу инженерных изысканий и в договор в части изменения объемов, видов и методов работ, увеличения продолжительности и (или) стоимости инженерных изысканий.</w:t>
            </w:r>
          </w:p>
          <w:p w14:paraId="13205CB4" w14:textId="77777777" w:rsidR="005E696F" w:rsidRPr="00474C7F" w:rsidRDefault="005E696F" w:rsidP="00C00D64">
            <w:pPr>
              <w:spacing w:after="0" w:line="240" w:lineRule="auto"/>
              <w:ind w:left="24" w:firstLine="425"/>
              <w:jc w:val="both"/>
              <w:rPr>
                <w:rFonts w:ascii="Times New Roman" w:eastAsia="Times New Roman" w:hAnsi="Times New Roman"/>
                <w:lang w:eastAsia="ru-RU"/>
              </w:rPr>
            </w:pPr>
            <w:r w:rsidRPr="00474C7F">
              <w:rPr>
                <w:rFonts w:ascii="Times New Roman" w:eastAsia="Times New Roman" w:hAnsi="Times New Roman"/>
                <w:lang w:eastAsia="ru-RU"/>
              </w:rPr>
              <w:t xml:space="preserve">Материалы изысканий согласовывать с маркшейдерской службой Заказчика, с обязательным выездом на место работ, и подписанием акта полевого контроля. </w:t>
            </w:r>
          </w:p>
          <w:p w14:paraId="5B911D10" w14:textId="77777777" w:rsidR="005E696F" w:rsidRPr="00474C7F" w:rsidRDefault="005E696F" w:rsidP="00C00D64">
            <w:pPr>
              <w:spacing w:after="0" w:line="240" w:lineRule="auto"/>
              <w:ind w:left="24" w:firstLine="425"/>
              <w:jc w:val="both"/>
              <w:rPr>
                <w:rFonts w:ascii="Times New Roman" w:eastAsia="Times New Roman" w:hAnsi="Times New Roman"/>
                <w:lang w:eastAsia="ru-RU"/>
              </w:rPr>
            </w:pPr>
            <w:r w:rsidRPr="00474C7F">
              <w:rPr>
                <w:rFonts w:ascii="Times New Roman" w:eastAsia="Times New Roman" w:hAnsi="Times New Roman"/>
                <w:lang w:eastAsia="ru-RU"/>
              </w:rPr>
              <w:t>Заказчик предоставляет доверенность на получение исходных данных и иных документов, необходимых для выполнения инженерных изысканий.</w:t>
            </w:r>
          </w:p>
          <w:p w14:paraId="6914C713" w14:textId="77777777" w:rsidR="005E696F" w:rsidRPr="00474C7F" w:rsidRDefault="005E696F" w:rsidP="00C00D64">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474C7F">
              <w:rPr>
                <w:rFonts w:ascii="Times New Roman" w:eastAsia="Times New Roman" w:hAnsi="Times New Roman"/>
                <w:lang w:eastAsia="ru-RU"/>
              </w:rPr>
              <w:t xml:space="preserve">Графические материалы и материалы изысканий представить в электронном виде в форматах </w:t>
            </w:r>
            <w:r w:rsidRPr="00474C7F">
              <w:rPr>
                <w:rFonts w:ascii="Times New Roman" w:eastAsia="Times New Roman" w:hAnsi="Times New Roman"/>
                <w:lang w:val="en-US" w:eastAsia="ru-RU"/>
              </w:rPr>
              <w:t>dwg</w:t>
            </w:r>
            <w:r w:rsidRPr="00474C7F">
              <w:rPr>
                <w:rFonts w:ascii="Times New Roman" w:eastAsia="Times New Roman" w:hAnsi="Times New Roman"/>
                <w:lang w:eastAsia="ru-RU"/>
              </w:rPr>
              <w:t xml:space="preserve"> (</w:t>
            </w:r>
            <w:proofErr w:type="spellStart"/>
            <w:r w:rsidRPr="00474C7F">
              <w:rPr>
                <w:rFonts w:ascii="Times New Roman" w:eastAsia="Times New Roman" w:hAnsi="Times New Roman"/>
                <w:lang w:eastAsia="ru-RU"/>
              </w:rPr>
              <w:t>AutoCa</w:t>
            </w:r>
            <w:proofErr w:type="spellEnd"/>
            <w:r w:rsidRPr="00474C7F">
              <w:rPr>
                <w:rFonts w:ascii="Times New Roman" w:eastAsia="Times New Roman" w:hAnsi="Times New Roman"/>
                <w:lang w:val="en-US" w:eastAsia="ru-RU"/>
              </w:rPr>
              <w:t>d</w:t>
            </w:r>
            <w:r w:rsidRPr="00474C7F">
              <w:rPr>
                <w:rFonts w:ascii="Times New Roman" w:eastAsia="Times New Roman" w:hAnsi="Times New Roman"/>
                <w:lang w:eastAsia="ru-RU"/>
              </w:rPr>
              <w:t xml:space="preserve">) , </w:t>
            </w:r>
            <w:r w:rsidRPr="00474C7F">
              <w:rPr>
                <w:rFonts w:ascii="Times New Roman" w:eastAsia="Times New Roman" w:hAnsi="Times New Roman"/>
                <w:lang w:val="en-US" w:eastAsia="ru-RU"/>
              </w:rPr>
              <w:t>pdf</w:t>
            </w:r>
            <w:r w:rsidRPr="00474C7F">
              <w:rPr>
                <w:rFonts w:ascii="Times New Roman" w:eastAsia="Times New Roman" w:hAnsi="Times New Roman"/>
                <w:lang w:eastAsia="ru-RU"/>
              </w:rPr>
              <w:t xml:space="preserve"> (Acrobat) и </w:t>
            </w:r>
            <w:proofErr w:type="spellStart"/>
            <w:r w:rsidRPr="00474C7F">
              <w:rPr>
                <w:rFonts w:ascii="Times New Roman" w:eastAsia="Times New Roman" w:hAnsi="Times New Roman"/>
                <w:lang w:eastAsia="ru-RU"/>
              </w:rPr>
              <w:t>mif</w:t>
            </w:r>
            <w:proofErr w:type="spellEnd"/>
            <w:r w:rsidRPr="00474C7F">
              <w:rPr>
                <w:rFonts w:ascii="Times New Roman" w:eastAsia="Times New Roman" w:hAnsi="Times New Roman"/>
                <w:lang w:eastAsia="ru-RU"/>
              </w:rPr>
              <w:t xml:space="preserve"> (</w:t>
            </w:r>
            <w:proofErr w:type="spellStart"/>
            <w:r w:rsidRPr="00474C7F">
              <w:rPr>
                <w:rFonts w:ascii="Times New Roman" w:eastAsia="Times New Roman" w:hAnsi="Times New Roman"/>
                <w:lang w:eastAsia="ru-RU"/>
              </w:rPr>
              <w:t>Mapinfo</w:t>
            </w:r>
            <w:proofErr w:type="spellEnd"/>
            <w:r w:rsidRPr="00474C7F">
              <w:rPr>
                <w:rFonts w:ascii="Times New Roman" w:eastAsia="Times New Roman" w:hAnsi="Times New Roman"/>
                <w:lang w:eastAsia="ru-RU"/>
              </w:rPr>
              <w:t>) в системе координат, согласованной с Заказчиком, а текстовые в формате Word.</w:t>
            </w:r>
          </w:p>
          <w:p w14:paraId="5D26230E" w14:textId="77777777" w:rsidR="005E696F" w:rsidRPr="00474C7F" w:rsidRDefault="005E696F" w:rsidP="00C00D64">
            <w:pPr>
              <w:widowControl w:val="0"/>
              <w:autoSpaceDE w:val="0"/>
              <w:autoSpaceDN w:val="0"/>
              <w:adjustRightInd w:val="0"/>
              <w:spacing w:after="0" w:line="240" w:lineRule="auto"/>
              <w:ind w:firstLine="478"/>
              <w:jc w:val="both"/>
              <w:rPr>
                <w:rFonts w:ascii="Times New Roman" w:eastAsia="Times New Roman" w:hAnsi="Times New Roman"/>
                <w:lang w:eastAsia="ru-RU"/>
              </w:rPr>
            </w:pPr>
            <w:r w:rsidRPr="00474C7F">
              <w:rPr>
                <w:rFonts w:ascii="Times New Roman" w:eastAsia="Times New Roman" w:hAnsi="Times New Roman"/>
                <w:bCs/>
                <w:lang w:eastAsia="ru-RU"/>
              </w:rPr>
              <w:t xml:space="preserve">Перечень нормативных документов, в соответствии с требованиями которых необходимо выполнять инженерные </w:t>
            </w:r>
            <w:r w:rsidRPr="00474C7F">
              <w:rPr>
                <w:rFonts w:ascii="Times New Roman" w:eastAsia="Times New Roman" w:hAnsi="Times New Roman"/>
                <w:bCs/>
                <w:lang w:eastAsia="ru-RU"/>
              </w:rPr>
              <w:lastRenderedPageBreak/>
              <w:t>изыскания:</w:t>
            </w:r>
          </w:p>
          <w:p w14:paraId="1B1BB34B" w14:textId="77777777" w:rsidR="005E696F" w:rsidRPr="00474C7F" w:rsidRDefault="005E696F" w:rsidP="005E696F">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474C7F">
              <w:rPr>
                <w:rFonts w:ascii="Times New Roman" w:eastAsia="Times New Roman" w:hAnsi="Times New Roman"/>
                <w:lang w:eastAsia="ru-RU"/>
              </w:rPr>
              <w:t>СП 47.13330.2016 «Инженерные изыскания для строительства. Основные положения». Актуализированная редакция СНиП 11-02-96;</w:t>
            </w:r>
          </w:p>
          <w:p w14:paraId="10BA0A9B" w14:textId="77777777" w:rsidR="005E696F" w:rsidRPr="00474C7F" w:rsidRDefault="005E696F" w:rsidP="005E696F">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474C7F">
              <w:rPr>
                <w:rFonts w:ascii="Times New Roman" w:eastAsia="Times New Roman" w:hAnsi="Times New Roman"/>
                <w:lang w:eastAsia="ru-RU"/>
              </w:rPr>
              <w:t>СП 502.1325800.2021 «Инженерно-экологические изыскания для строительства»;</w:t>
            </w:r>
          </w:p>
          <w:p w14:paraId="4C35A54A" w14:textId="77777777" w:rsidR="005E696F" w:rsidRPr="00474C7F" w:rsidRDefault="005E696F" w:rsidP="00C00D64">
            <w:pPr>
              <w:widowControl w:val="0"/>
              <w:tabs>
                <w:tab w:val="left" w:pos="34"/>
              </w:tabs>
              <w:autoSpaceDE w:val="0"/>
              <w:autoSpaceDN w:val="0"/>
              <w:adjustRightInd w:val="0"/>
              <w:spacing w:after="0" w:line="240" w:lineRule="auto"/>
              <w:ind w:left="34"/>
              <w:jc w:val="both"/>
              <w:rPr>
                <w:rFonts w:ascii="Times New Roman" w:eastAsia="Times New Roman" w:hAnsi="Times New Roman"/>
                <w:lang w:eastAsia="ru-RU"/>
              </w:rPr>
            </w:pPr>
            <w:r w:rsidRPr="00474C7F">
              <w:rPr>
                <w:rFonts w:ascii="Times New Roman" w:eastAsia="Times New Roman" w:hAnsi="Times New Roman"/>
                <w:lang w:eastAsia="ru-RU"/>
              </w:rPr>
              <w:t>-СП 482.1325800.2020. «Инженерно-гидрометеорологические изыскания для строительства»;</w:t>
            </w:r>
          </w:p>
          <w:p w14:paraId="4112DE93" w14:textId="77777777" w:rsidR="005E696F" w:rsidRPr="00474C7F" w:rsidRDefault="005E696F" w:rsidP="005E696F">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474C7F">
              <w:rPr>
                <w:rFonts w:ascii="Times New Roman" w:eastAsia="Times New Roman" w:hAnsi="Times New Roman"/>
                <w:lang w:eastAsia="ru-RU"/>
              </w:rPr>
              <w:t>СП 317.1325800.2017. «Инженерно-геодезические изыскания для строительства»;</w:t>
            </w:r>
          </w:p>
          <w:p w14:paraId="0BF18D50" w14:textId="77777777" w:rsidR="005E696F" w:rsidRPr="005E696F" w:rsidRDefault="005E696F" w:rsidP="005E696F">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5E696F">
              <w:rPr>
                <w:rFonts w:ascii="Times New Roman" w:eastAsia="Times New Roman" w:hAnsi="Times New Roman"/>
                <w:lang w:eastAsia="ru-RU"/>
              </w:rPr>
              <w:t>СП 446.1325800.2019 «Инженерно-геологические изыскания для строительства»;</w:t>
            </w:r>
          </w:p>
          <w:p w14:paraId="4CC6FCB8" w14:textId="77777777" w:rsidR="005E696F" w:rsidRPr="005E696F" w:rsidRDefault="005E696F" w:rsidP="005E696F">
            <w:pPr>
              <w:widowControl w:val="0"/>
              <w:numPr>
                <w:ilvl w:val="0"/>
                <w:numId w:val="11"/>
              </w:numPr>
              <w:tabs>
                <w:tab w:val="left" w:pos="317"/>
              </w:tabs>
              <w:autoSpaceDE w:val="0"/>
              <w:autoSpaceDN w:val="0"/>
              <w:adjustRightInd w:val="0"/>
              <w:spacing w:after="0" w:line="240" w:lineRule="auto"/>
              <w:ind w:left="24" w:firstLine="13"/>
              <w:jc w:val="both"/>
              <w:rPr>
                <w:rFonts w:ascii="Times New Roman" w:eastAsia="Times New Roman" w:hAnsi="Times New Roman"/>
                <w:lang w:eastAsia="ru-RU"/>
              </w:rPr>
            </w:pPr>
            <w:r w:rsidRPr="005E696F">
              <w:rPr>
                <w:rFonts w:ascii="Times New Roman" w:eastAsia="Times New Roman" w:hAnsi="Times New Roman"/>
                <w:lang w:eastAsia="ru-RU"/>
              </w:rPr>
              <w:t>СП 126.13330.2017 «Геодезические работы в строительстве. СНиП 3.01.03-84» (с Изменением N 1);</w:t>
            </w:r>
          </w:p>
          <w:p w14:paraId="08DA03B3" w14:textId="77777777" w:rsidR="005E696F" w:rsidRPr="00474C7F" w:rsidRDefault="005E696F" w:rsidP="005E696F">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474C7F">
              <w:rPr>
                <w:rFonts w:ascii="Times New Roman" w:eastAsia="Times New Roman" w:hAnsi="Times New Roman"/>
                <w:lang w:eastAsia="ru-RU"/>
              </w:rPr>
              <w:t>СП 115.13330.2016 «Геофизика опасных природных воздействий». Актуализированная редакция СНиП 22-01-95;</w:t>
            </w:r>
          </w:p>
          <w:p w14:paraId="2ECCB03D" w14:textId="77777777" w:rsidR="005E696F" w:rsidRPr="00474C7F" w:rsidRDefault="005E696F" w:rsidP="005E696F">
            <w:pPr>
              <w:widowControl w:val="0"/>
              <w:numPr>
                <w:ilvl w:val="0"/>
                <w:numId w:val="11"/>
              </w:numPr>
              <w:tabs>
                <w:tab w:val="left" w:pos="317"/>
              </w:tabs>
              <w:autoSpaceDE w:val="0"/>
              <w:autoSpaceDN w:val="0"/>
              <w:adjustRightInd w:val="0"/>
              <w:spacing w:after="0" w:line="240" w:lineRule="auto"/>
              <w:ind w:left="34" w:firstLine="0"/>
              <w:jc w:val="both"/>
              <w:rPr>
                <w:rFonts w:ascii="Times New Roman" w:eastAsia="Times New Roman" w:hAnsi="Times New Roman"/>
                <w:lang w:eastAsia="ru-RU"/>
              </w:rPr>
            </w:pPr>
            <w:r w:rsidRPr="00474C7F">
              <w:rPr>
                <w:rFonts w:ascii="Times New Roman" w:eastAsia="Times New Roman" w:hAnsi="Times New Roman"/>
                <w:lang w:eastAsia="ru-RU"/>
              </w:rPr>
              <w:t>СП 116.13330.2012 «Инженерная защита территорий, зданий и сооружений от опасных геологических процессов. Основные положения проектирования»;</w:t>
            </w:r>
          </w:p>
          <w:p w14:paraId="7D91CF33" w14:textId="77777777" w:rsidR="005E696F" w:rsidRPr="00474C7F" w:rsidRDefault="005E696F" w:rsidP="00C00D64">
            <w:pPr>
              <w:widowControl w:val="0"/>
              <w:tabs>
                <w:tab w:val="left" w:pos="317"/>
              </w:tabs>
              <w:autoSpaceDE w:val="0"/>
              <w:autoSpaceDN w:val="0"/>
              <w:adjustRightInd w:val="0"/>
              <w:spacing w:after="0" w:line="240" w:lineRule="auto"/>
              <w:ind w:left="34"/>
              <w:jc w:val="both"/>
              <w:rPr>
                <w:rFonts w:ascii="Times New Roman" w:eastAsia="Times New Roman" w:hAnsi="Times New Roman"/>
                <w:lang w:eastAsia="ru-RU"/>
              </w:rPr>
            </w:pPr>
            <w:r w:rsidRPr="00474C7F">
              <w:rPr>
                <w:rFonts w:ascii="Times New Roman" w:eastAsia="Times New Roman" w:hAnsi="Times New Roman"/>
                <w:lang w:eastAsia="ru-RU"/>
              </w:rPr>
              <w:t>СП 104.13330.2016 «Инженерная защита территорий от затопления и подтопления». Актуализированная редакция СНиП 2.06.15-85.</w:t>
            </w:r>
          </w:p>
          <w:p w14:paraId="5DC6DCD3" w14:textId="77777777" w:rsidR="005E696F" w:rsidRPr="00474C7F" w:rsidRDefault="005E696F" w:rsidP="00C00D64">
            <w:pPr>
              <w:widowControl w:val="0"/>
              <w:autoSpaceDE w:val="0"/>
              <w:autoSpaceDN w:val="0"/>
              <w:adjustRightInd w:val="0"/>
              <w:spacing w:after="0" w:line="240" w:lineRule="auto"/>
              <w:ind w:firstLine="411"/>
              <w:jc w:val="both"/>
              <w:rPr>
                <w:rFonts w:ascii="Times New Roman" w:eastAsia="Times New Roman" w:hAnsi="Times New Roman"/>
                <w:lang w:eastAsia="ru-RU"/>
              </w:rPr>
            </w:pPr>
            <w:r w:rsidRPr="00474C7F">
              <w:rPr>
                <w:rFonts w:ascii="Times New Roman" w:eastAsia="Times New Roman" w:hAnsi="Times New Roman"/>
                <w:lang w:eastAsia="ru-RU"/>
              </w:rPr>
              <w:t>Выполнить сбор и изучение материалов изысканий прошлых лет.</w:t>
            </w:r>
          </w:p>
          <w:p w14:paraId="311269E3" w14:textId="77777777" w:rsidR="005E696F" w:rsidRPr="00474C7F" w:rsidRDefault="005E696F" w:rsidP="00C00D64">
            <w:pPr>
              <w:widowControl w:val="0"/>
              <w:autoSpaceDE w:val="0"/>
              <w:autoSpaceDN w:val="0"/>
              <w:adjustRightInd w:val="0"/>
              <w:spacing w:after="0" w:line="240" w:lineRule="auto"/>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Заложить пункты с принудительным центрированием (тип 150 оп. знак) – в количестве не менее 2шт.</w:t>
            </w:r>
          </w:p>
          <w:p w14:paraId="2A74FE23" w14:textId="77777777" w:rsidR="005E696F" w:rsidRPr="00474C7F" w:rsidRDefault="005E696F" w:rsidP="00C00D64">
            <w:pPr>
              <w:widowControl w:val="0"/>
              <w:autoSpaceDE w:val="0"/>
              <w:autoSpaceDN w:val="0"/>
              <w:adjustRightInd w:val="0"/>
              <w:spacing w:after="0" w:line="240" w:lineRule="auto"/>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Закладку пунктов выполнить согласно:</w:t>
            </w:r>
          </w:p>
          <w:p w14:paraId="654641EE" w14:textId="77777777" w:rsidR="005E696F" w:rsidRPr="00474C7F" w:rsidRDefault="005E696F" w:rsidP="00A847B7">
            <w:pPr>
              <w:widowControl w:val="0"/>
              <w:autoSpaceDE w:val="0"/>
              <w:autoSpaceDN w:val="0"/>
              <w:adjustRightInd w:val="0"/>
              <w:spacing w:after="0" w:line="240" w:lineRule="auto"/>
              <w:ind w:left="34"/>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 xml:space="preserve">- Правила закладки центров и реперов на пунктах геодезической и нивелирной сетей, Москва, </w:t>
            </w:r>
            <w:proofErr w:type="spellStart"/>
            <w:r w:rsidRPr="00474C7F">
              <w:rPr>
                <w:rFonts w:ascii="Times New Roman" w:eastAsia="Times New Roman" w:hAnsi="Times New Roman"/>
                <w:color w:val="000000" w:themeColor="text1"/>
                <w:lang w:eastAsia="ru-RU"/>
              </w:rPr>
              <w:t>Картгеоцентр-Геодезиздат</w:t>
            </w:r>
            <w:proofErr w:type="spellEnd"/>
            <w:r w:rsidRPr="00474C7F">
              <w:rPr>
                <w:rFonts w:ascii="Times New Roman" w:eastAsia="Times New Roman" w:hAnsi="Times New Roman"/>
                <w:color w:val="000000" w:themeColor="text1"/>
                <w:lang w:eastAsia="ru-RU"/>
              </w:rPr>
              <w:t>, 1993г.</w:t>
            </w:r>
          </w:p>
          <w:p w14:paraId="535C30A9" w14:textId="77777777" w:rsidR="005E696F" w:rsidRPr="00474C7F" w:rsidRDefault="005E696F" w:rsidP="00A847B7">
            <w:pPr>
              <w:widowControl w:val="0"/>
              <w:autoSpaceDE w:val="0"/>
              <w:autoSpaceDN w:val="0"/>
              <w:adjustRightInd w:val="0"/>
              <w:spacing w:after="0" w:line="240" w:lineRule="auto"/>
              <w:ind w:left="34"/>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 xml:space="preserve">- Правила закрепления центров пунктов спутниковой геодезической сети, Москва, </w:t>
            </w:r>
            <w:proofErr w:type="spellStart"/>
            <w:r w:rsidRPr="00474C7F">
              <w:rPr>
                <w:rFonts w:ascii="Times New Roman" w:eastAsia="Times New Roman" w:hAnsi="Times New Roman"/>
                <w:color w:val="000000" w:themeColor="text1"/>
                <w:lang w:eastAsia="ru-RU"/>
              </w:rPr>
              <w:t>ЦНИИГАиК</w:t>
            </w:r>
            <w:proofErr w:type="spellEnd"/>
            <w:r w:rsidRPr="00474C7F">
              <w:rPr>
                <w:rFonts w:ascii="Times New Roman" w:eastAsia="Times New Roman" w:hAnsi="Times New Roman"/>
                <w:color w:val="000000" w:themeColor="text1"/>
                <w:lang w:eastAsia="ru-RU"/>
              </w:rPr>
              <w:t>, 2001г.</w:t>
            </w:r>
          </w:p>
          <w:p w14:paraId="12C39E23" w14:textId="77777777" w:rsidR="005E696F" w:rsidRPr="00474C7F" w:rsidRDefault="005E696F" w:rsidP="00A847B7">
            <w:pPr>
              <w:widowControl w:val="0"/>
              <w:autoSpaceDE w:val="0"/>
              <w:autoSpaceDN w:val="0"/>
              <w:adjustRightInd w:val="0"/>
              <w:spacing w:after="0" w:line="240" w:lineRule="auto"/>
              <w:ind w:left="34"/>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 Основные положения о государственной геодезической сети России, г. Москва, 2004г.</w:t>
            </w:r>
          </w:p>
          <w:p w14:paraId="759656EA" w14:textId="77777777" w:rsidR="005E696F" w:rsidRPr="00474C7F" w:rsidRDefault="005E696F" w:rsidP="00A847B7">
            <w:pPr>
              <w:widowControl w:val="0"/>
              <w:autoSpaceDE w:val="0"/>
              <w:autoSpaceDN w:val="0"/>
              <w:adjustRightInd w:val="0"/>
              <w:spacing w:after="0" w:line="240" w:lineRule="auto"/>
              <w:ind w:left="34"/>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 xml:space="preserve">- Инструкция по составлению и изданию каталогов геодезических пунктов. ГКИНП (ГНТА) – 01-014-02. М., </w:t>
            </w:r>
            <w:proofErr w:type="spellStart"/>
            <w:r w:rsidRPr="00474C7F">
              <w:rPr>
                <w:rFonts w:ascii="Times New Roman" w:eastAsia="Times New Roman" w:hAnsi="Times New Roman"/>
                <w:color w:val="000000" w:themeColor="text1"/>
                <w:lang w:eastAsia="ru-RU"/>
              </w:rPr>
              <w:t>ЦНИИГАиК</w:t>
            </w:r>
            <w:proofErr w:type="spellEnd"/>
            <w:r w:rsidRPr="00474C7F">
              <w:rPr>
                <w:rFonts w:ascii="Times New Roman" w:eastAsia="Times New Roman" w:hAnsi="Times New Roman"/>
                <w:color w:val="000000" w:themeColor="text1"/>
                <w:lang w:eastAsia="ru-RU"/>
              </w:rPr>
              <w:t>, 2002 г.</w:t>
            </w:r>
          </w:p>
          <w:p w14:paraId="239143AC" w14:textId="77777777" w:rsidR="005E696F" w:rsidRPr="00474C7F" w:rsidRDefault="005E696F" w:rsidP="00C00D64">
            <w:pPr>
              <w:widowControl w:val="0"/>
              <w:autoSpaceDE w:val="0"/>
              <w:autoSpaceDN w:val="0"/>
              <w:adjustRightInd w:val="0"/>
              <w:spacing w:after="0" w:line="240" w:lineRule="auto"/>
              <w:ind w:left="34" w:firstLine="142"/>
              <w:jc w:val="both"/>
              <w:rPr>
                <w:rFonts w:ascii="Times New Roman" w:eastAsia="Times New Roman" w:hAnsi="Times New Roman"/>
                <w:lang w:eastAsia="ru-RU"/>
              </w:rPr>
            </w:pPr>
            <w:r w:rsidRPr="00474C7F">
              <w:rPr>
                <w:rFonts w:ascii="Times New Roman" w:eastAsia="Times New Roman" w:hAnsi="Times New Roman"/>
                <w:lang w:eastAsia="ru-RU"/>
              </w:rPr>
              <w:t>После заключения договора, при выборе вариантов расположения площадных и линейных объектов, учитывать наличие территорий традиционного природопользования МНС, ИКН, ВОЗ, защитных лесов и в целом материалов лесоустройства и получить согласование на расположение объектов от заинтересованных организаций.</w:t>
            </w:r>
          </w:p>
          <w:p w14:paraId="16DDF048" w14:textId="77777777" w:rsidR="005E696F" w:rsidRPr="00474C7F" w:rsidRDefault="005E696F" w:rsidP="00C00D64">
            <w:pPr>
              <w:widowControl w:val="0"/>
              <w:autoSpaceDE w:val="0"/>
              <w:autoSpaceDN w:val="0"/>
              <w:adjustRightInd w:val="0"/>
              <w:spacing w:after="0" w:line="240" w:lineRule="auto"/>
              <w:ind w:left="24"/>
              <w:jc w:val="both"/>
              <w:rPr>
                <w:rFonts w:ascii="Times New Roman" w:eastAsia="Times New Roman" w:hAnsi="Times New Roman"/>
                <w:color w:val="000000" w:themeColor="text1"/>
                <w:lang w:eastAsia="ru-RU"/>
              </w:rPr>
            </w:pPr>
            <w:r w:rsidRPr="00474C7F">
              <w:rPr>
                <w:rFonts w:ascii="Times New Roman" w:eastAsia="Times New Roman" w:hAnsi="Times New Roman"/>
                <w:lang w:eastAsia="ru-RU"/>
              </w:rPr>
              <w:t xml:space="preserve">     Согласовать с Заказчиком предварительное расположение объектов для исключения наложений на существующие и проектируемые объекты. Окончательные согласования </w:t>
            </w:r>
            <w:r w:rsidRPr="00474C7F">
              <w:rPr>
                <w:rFonts w:ascii="Times New Roman" w:eastAsia="Times New Roman" w:hAnsi="Times New Roman"/>
                <w:color w:val="000000" w:themeColor="text1"/>
                <w:lang w:eastAsia="ru-RU"/>
              </w:rPr>
              <w:t>выполнить после проведения инженерных изысканий и разработки проекта.</w:t>
            </w:r>
          </w:p>
          <w:p w14:paraId="5B57C8FB" w14:textId="77777777" w:rsidR="005E696F" w:rsidRPr="00474C7F" w:rsidRDefault="005E696F" w:rsidP="00C00D64">
            <w:pPr>
              <w:widowControl w:val="0"/>
              <w:autoSpaceDE w:val="0"/>
              <w:autoSpaceDN w:val="0"/>
              <w:adjustRightInd w:val="0"/>
              <w:spacing w:after="0" w:line="240" w:lineRule="auto"/>
              <w:ind w:left="24"/>
              <w:jc w:val="both"/>
              <w:rPr>
                <w:rFonts w:ascii="Times New Roman" w:eastAsia="Times New Roman" w:hAnsi="Times New Roman"/>
                <w:color w:val="000000" w:themeColor="text1"/>
                <w:lang w:eastAsia="ru-RU"/>
              </w:rPr>
            </w:pPr>
            <w:r w:rsidRPr="00474C7F">
              <w:rPr>
                <w:rFonts w:ascii="Times New Roman" w:eastAsia="Times New Roman" w:hAnsi="Times New Roman"/>
                <w:color w:val="000000" w:themeColor="text1"/>
                <w:lang w:eastAsia="ru-RU"/>
              </w:rPr>
              <w:t xml:space="preserve">     При полевом трассировании закреплять контуры площадок и оси трасс на местности, устанавливая створные знаки и углы поворота, прорубать визирки. Разбивочные оси площадных объектов привязывать к закрепленным реперам. Добавить полосовую и площадную съемки на этом этапе.</w:t>
            </w:r>
          </w:p>
          <w:p w14:paraId="51C62252" w14:textId="77777777" w:rsidR="005E696F" w:rsidRPr="00474C7F" w:rsidRDefault="005E696F" w:rsidP="00C00D64">
            <w:pPr>
              <w:widowControl w:val="0"/>
              <w:autoSpaceDE w:val="0"/>
              <w:autoSpaceDN w:val="0"/>
              <w:adjustRightInd w:val="0"/>
              <w:spacing w:after="0" w:line="240" w:lineRule="auto"/>
              <w:ind w:left="24"/>
              <w:jc w:val="both"/>
              <w:rPr>
                <w:rFonts w:ascii="Times New Roman" w:eastAsia="Times New Roman" w:hAnsi="Times New Roman"/>
                <w:lang w:eastAsia="ru-RU"/>
              </w:rPr>
            </w:pPr>
            <w:r w:rsidRPr="00474C7F">
              <w:rPr>
                <w:rFonts w:ascii="Times New Roman" w:eastAsia="Times New Roman" w:hAnsi="Times New Roman"/>
                <w:lang w:eastAsia="ru-RU"/>
              </w:rPr>
              <w:t xml:space="preserve">     Инженерные изыскания проводить в два этапа (съемка и полевое трассирование).</w:t>
            </w:r>
          </w:p>
          <w:p w14:paraId="391F7529" w14:textId="77777777" w:rsidR="005E696F" w:rsidRPr="00474C7F" w:rsidRDefault="005E696F" w:rsidP="00C00D64">
            <w:pPr>
              <w:widowControl w:val="0"/>
              <w:autoSpaceDE w:val="0"/>
              <w:autoSpaceDN w:val="0"/>
              <w:adjustRightInd w:val="0"/>
              <w:spacing w:after="0" w:line="240" w:lineRule="auto"/>
              <w:ind w:left="24"/>
              <w:jc w:val="both"/>
              <w:rPr>
                <w:rFonts w:ascii="Times New Roman" w:eastAsia="Times New Roman" w:hAnsi="Times New Roman"/>
                <w:lang w:eastAsia="ru-RU"/>
              </w:rPr>
            </w:pPr>
            <w:r w:rsidRPr="00474C7F">
              <w:rPr>
                <w:rFonts w:ascii="Times New Roman" w:eastAsia="Times New Roman" w:hAnsi="Times New Roman"/>
                <w:lang w:eastAsia="ru-RU"/>
              </w:rPr>
              <w:t xml:space="preserve">     При сдаче Заказчику полосовых и площадных съемок, предоставлять границы съемок в электронном виде для контроля их площади.</w:t>
            </w:r>
          </w:p>
          <w:p w14:paraId="568DD7C9" w14:textId="06DE89C7" w:rsidR="005E696F" w:rsidRPr="005223B9" w:rsidRDefault="005E696F" w:rsidP="00643900">
            <w:pPr>
              <w:spacing w:after="0" w:line="240" w:lineRule="auto"/>
              <w:ind w:left="34" w:firstLine="283"/>
              <w:jc w:val="both"/>
              <w:rPr>
                <w:rFonts w:ascii="Times New Roman" w:eastAsia="Times New Roman" w:hAnsi="Times New Roman"/>
              </w:rPr>
            </w:pPr>
            <w:r w:rsidRPr="00474C7F">
              <w:rPr>
                <w:rFonts w:ascii="Times New Roman" w:eastAsia="Times New Roman" w:hAnsi="Times New Roman"/>
                <w:color w:val="000000" w:themeColor="text1"/>
                <w:lang w:eastAsia="ru-RU"/>
              </w:rPr>
              <w:t xml:space="preserve">Разбивочные оси площадных объектов привязать к закрепленным пунктам и реперам. Полевое </w:t>
            </w:r>
            <w:r w:rsidRPr="00474C7F">
              <w:rPr>
                <w:rFonts w:ascii="Times New Roman" w:eastAsia="Times New Roman" w:hAnsi="Times New Roman"/>
                <w:lang w:eastAsia="ru-RU"/>
              </w:rPr>
              <w:t xml:space="preserve">трассирование проводить на стадии РД. После проведения инженерных изысканий сдать материалы изысканий: каталог координат и картографические материалы в электронном виде в программе </w:t>
            </w:r>
            <w:proofErr w:type="spellStart"/>
            <w:r w:rsidRPr="00474C7F">
              <w:rPr>
                <w:rFonts w:ascii="Times New Roman" w:eastAsia="Times New Roman" w:hAnsi="Times New Roman"/>
                <w:lang w:val="en-US" w:eastAsia="ru-RU"/>
              </w:rPr>
              <w:lastRenderedPageBreak/>
              <w:t>Mapinfo</w:t>
            </w:r>
            <w:proofErr w:type="spellEnd"/>
            <w:r w:rsidRPr="00474C7F">
              <w:rPr>
                <w:rFonts w:ascii="Times New Roman" w:eastAsia="Times New Roman" w:hAnsi="Times New Roman"/>
                <w:lang w:eastAsia="ru-RU"/>
              </w:rPr>
              <w:t>.</w:t>
            </w:r>
          </w:p>
        </w:tc>
      </w:tr>
      <w:tr w:rsidR="005E696F" w:rsidRPr="005223B9" w14:paraId="64D4EAF4" w14:textId="77777777" w:rsidTr="00C70C62">
        <w:trPr>
          <w:trHeight w:val="567"/>
        </w:trPr>
        <w:tc>
          <w:tcPr>
            <w:tcW w:w="636" w:type="dxa"/>
            <w:vAlign w:val="center"/>
          </w:tcPr>
          <w:p w14:paraId="71C6A42D" w14:textId="3A7B2C2A" w:rsidR="005E696F" w:rsidRPr="005223B9" w:rsidRDefault="005E696F"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lastRenderedPageBreak/>
              <w:t>30</w:t>
            </w:r>
          </w:p>
        </w:tc>
        <w:tc>
          <w:tcPr>
            <w:tcW w:w="3192" w:type="dxa"/>
            <w:vAlign w:val="center"/>
          </w:tcPr>
          <w:p w14:paraId="6C95461C" w14:textId="77777777" w:rsidR="005E696F" w:rsidRPr="005223B9" w:rsidRDefault="005E696F"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Особые условия</w:t>
            </w:r>
          </w:p>
        </w:tc>
        <w:tc>
          <w:tcPr>
            <w:tcW w:w="6521" w:type="dxa"/>
            <w:vAlign w:val="center"/>
          </w:tcPr>
          <w:p w14:paraId="2B91ACAE"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Проектировщик обязан иметь все необходимые допуски на право выполнения всех работ, связанных с реализацией настоящего задания на проектирование, а в случае привлечения сторонних организаций - согласовать с Заказчиком.</w:t>
            </w:r>
          </w:p>
          <w:p w14:paraId="0E9A4876"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Технические решения Проектировщик согласовывает с Заказчиком.</w:t>
            </w:r>
          </w:p>
          <w:p w14:paraId="4FDA81A7" w14:textId="4AC631C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Проектировщик предоставляет согласование на бумажном носителе Генеральный план (ГП или ППО) объекта. Список кураторов для согласования Проектировщик запрашивает дополнительно.</w:t>
            </w:r>
          </w:p>
          <w:p w14:paraId="0CACB2A5"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 xml:space="preserve">Запрашивать технические условия и направлять на согласование документацию сторонним организациям (при пересечении трубопроводов) по согласованию с Заказчиком. </w:t>
            </w:r>
          </w:p>
          <w:p w14:paraId="584E28A6"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Заказчик определяет очерёдность, приоритетность, этапность проектирования и выдачи проектной документации.</w:t>
            </w:r>
          </w:p>
          <w:p w14:paraId="497A57CC"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До отправки на экспертизу защитить разработанную документацию на Техническом совете Заказчика.</w:t>
            </w:r>
          </w:p>
          <w:p w14:paraId="758711BC" w14:textId="0A090730"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E696F">
              <w:rPr>
                <w:rFonts w:ascii="Times New Roman" w:eastAsia="Times New Roman" w:hAnsi="Times New Roman"/>
                <w:lang w:eastAsia="ru-RU"/>
              </w:rPr>
              <w:t>Экспертизу провести в соответствии с требованиями Постановления Правительства РФ от 05.03.2007г. №145.</w:t>
            </w:r>
          </w:p>
          <w:p w14:paraId="59C05753"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При проведении экспертизы заявителем выступает Заказчик. Подрядчик по доверенности Заказчика осуществляет техническое сопровождение проектной документации, а в случае необходимости получает необходимые согласования и утверждения для получения положительного заключения экспертизы.</w:t>
            </w:r>
          </w:p>
          <w:p w14:paraId="42E2F913" w14:textId="77777777" w:rsidR="005E696F" w:rsidRPr="005223B9" w:rsidRDefault="005E696F" w:rsidP="00643900">
            <w:pPr>
              <w:widowControl w:val="0"/>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Затраты на техническое сопровождение ПСД несёт Проектировщик.</w:t>
            </w:r>
          </w:p>
          <w:p w14:paraId="187A134A" w14:textId="77777777" w:rsidR="005E696F" w:rsidRPr="005223B9" w:rsidRDefault="005E696F" w:rsidP="00643900">
            <w:pPr>
              <w:widowControl w:val="0"/>
              <w:tabs>
                <w:tab w:val="left" w:pos="1021"/>
              </w:tabs>
              <w:autoSpaceDE w:val="0"/>
              <w:autoSpaceDN w:val="0"/>
              <w:adjustRightInd w:val="0"/>
              <w:spacing w:after="0" w:line="240" w:lineRule="auto"/>
              <w:ind w:firstLine="317"/>
              <w:jc w:val="both"/>
              <w:rPr>
                <w:rFonts w:ascii="Times New Roman" w:eastAsia="Times New Roman" w:hAnsi="Times New Roman"/>
                <w:lang w:eastAsia="ru-RU"/>
              </w:rPr>
            </w:pPr>
            <w:r w:rsidRPr="005223B9">
              <w:rPr>
                <w:rFonts w:ascii="Times New Roman" w:eastAsia="Times New Roman" w:hAnsi="Times New Roman"/>
                <w:lang w:eastAsia="ru-RU"/>
              </w:rPr>
              <w:t>При получении отрицательного заключения экспертизы:</w:t>
            </w:r>
          </w:p>
          <w:p w14:paraId="1E42B901" w14:textId="77777777" w:rsidR="005E696F" w:rsidRPr="005223B9" w:rsidRDefault="005E696F" w:rsidP="00665DC0">
            <w:pPr>
              <w:widowControl w:val="0"/>
              <w:numPr>
                <w:ilvl w:val="0"/>
                <w:numId w:val="7"/>
              </w:numPr>
              <w:tabs>
                <w:tab w:val="left" w:pos="1021"/>
              </w:tabs>
              <w:autoSpaceDE w:val="0"/>
              <w:autoSpaceDN w:val="0"/>
              <w:adjustRightInd w:val="0"/>
              <w:spacing w:after="0" w:line="240" w:lineRule="auto"/>
              <w:ind w:left="176" w:firstLine="0"/>
              <w:jc w:val="both"/>
              <w:rPr>
                <w:rFonts w:ascii="Times New Roman" w:eastAsia="Times New Roman" w:hAnsi="Times New Roman"/>
                <w:lang w:eastAsia="ru-RU"/>
              </w:rPr>
            </w:pPr>
            <w:r w:rsidRPr="005223B9">
              <w:rPr>
                <w:rFonts w:ascii="Times New Roman" w:eastAsia="Times New Roman" w:hAnsi="Times New Roman"/>
                <w:lang w:eastAsia="ru-RU"/>
              </w:rPr>
              <w:t>оплату за повторную экспертизу производит Подрядчик;</w:t>
            </w:r>
          </w:p>
          <w:p w14:paraId="00C01AE8" w14:textId="77777777" w:rsidR="005E696F" w:rsidRPr="005223B9" w:rsidRDefault="005E696F" w:rsidP="00665DC0">
            <w:pPr>
              <w:numPr>
                <w:ilvl w:val="0"/>
                <w:numId w:val="7"/>
              </w:numPr>
              <w:tabs>
                <w:tab w:val="left" w:pos="1021"/>
              </w:tabs>
              <w:spacing w:after="0" w:line="240" w:lineRule="auto"/>
              <w:ind w:left="176" w:firstLine="0"/>
              <w:jc w:val="both"/>
              <w:rPr>
                <w:rFonts w:ascii="Times New Roman" w:eastAsia="Times New Roman" w:hAnsi="Times New Roman"/>
                <w:lang w:eastAsia="ru-RU"/>
              </w:rPr>
            </w:pPr>
            <w:r w:rsidRPr="005223B9">
              <w:rPr>
                <w:rFonts w:ascii="Times New Roman" w:eastAsia="Times New Roman" w:hAnsi="Times New Roman"/>
                <w:lang w:eastAsia="ru-RU"/>
              </w:rPr>
              <w:t>внесение изменений в проектную и рабочую документацию, связанную с получением замечаний по результатам экспертиз или получением отрицательного заключения, Подрядчик производит за свой счет.</w:t>
            </w:r>
          </w:p>
        </w:tc>
      </w:tr>
      <w:tr w:rsidR="005E696F" w:rsidRPr="005223B9" w14:paraId="54D4ABD4" w14:textId="77777777" w:rsidTr="00C70C62">
        <w:trPr>
          <w:trHeight w:val="567"/>
        </w:trPr>
        <w:tc>
          <w:tcPr>
            <w:tcW w:w="636" w:type="dxa"/>
            <w:vAlign w:val="center"/>
          </w:tcPr>
          <w:p w14:paraId="57468714" w14:textId="774CE6E6" w:rsidR="005E696F" w:rsidRPr="005223B9" w:rsidRDefault="005E696F" w:rsidP="003B1A3D">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31</w:t>
            </w:r>
          </w:p>
        </w:tc>
        <w:tc>
          <w:tcPr>
            <w:tcW w:w="3192" w:type="dxa"/>
            <w:vAlign w:val="center"/>
          </w:tcPr>
          <w:p w14:paraId="47B8F9E9" w14:textId="77777777" w:rsidR="005E696F" w:rsidRPr="005223B9" w:rsidRDefault="005E696F" w:rsidP="00643900">
            <w:pPr>
              <w:spacing w:after="0" w:line="240" w:lineRule="auto"/>
              <w:rPr>
                <w:rFonts w:ascii="Times New Roman" w:eastAsia="Times New Roman" w:hAnsi="Times New Roman"/>
                <w:b/>
                <w:lang w:eastAsia="ru-RU"/>
              </w:rPr>
            </w:pPr>
            <w:r w:rsidRPr="005223B9">
              <w:rPr>
                <w:rFonts w:ascii="Times New Roman" w:eastAsia="Times New Roman" w:hAnsi="Times New Roman"/>
                <w:b/>
                <w:lang w:eastAsia="ru-RU"/>
              </w:rPr>
              <w:t>Приложения</w:t>
            </w:r>
          </w:p>
        </w:tc>
        <w:tc>
          <w:tcPr>
            <w:tcW w:w="6521" w:type="dxa"/>
            <w:vAlign w:val="center"/>
          </w:tcPr>
          <w:p w14:paraId="3796F342" w14:textId="4FC28448" w:rsidR="005E696F" w:rsidRPr="00A847B7" w:rsidRDefault="005E696F" w:rsidP="00643900">
            <w:pPr>
              <w:spacing w:after="0" w:line="240" w:lineRule="auto"/>
              <w:jc w:val="both"/>
              <w:rPr>
                <w:rFonts w:ascii="Times New Roman" w:eastAsia="Times New Roman" w:hAnsi="Times New Roman"/>
                <w:lang w:eastAsia="ru-RU"/>
              </w:rPr>
            </w:pPr>
            <w:r w:rsidRPr="00A847B7">
              <w:rPr>
                <w:rFonts w:ascii="Times New Roman" w:eastAsia="Times New Roman" w:hAnsi="Times New Roman"/>
                <w:lang w:eastAsia="ru-RU"/>
              </w:rPr>
              <w:t xml:space="preserve">Технические условия </w:t>
            </w:r>
            <w:r w:rsidR="00A847B7" w:rsidRPr="00A847B7">
              <w:rPr>
                <w:rFonts w:ascii="Times New Roman" w:eastAsia="Times New Roman" w:hAnsi="Times New Roman"/>
                <w:lang w:eastAsia="ru-RU"/>
              </w:rPr>
              <w:t xml:space="preserve">на проектирование объекта «высоконапорного водовода </w:t>
            </w:r>
            <w:proofErr w:type="spellStart"/>
            <w:r w:rsidR="00A847B7" w:rsidRPr="00A847B7">
              <w:rPr>
                <w:rFonts w:ascii="Times New Roman" w:eastAsia="Times New Roman" w:hAnsi="Times New Roman"/>
                <w:lang w:eastAsia="ru-RU"/>
              </w:rPr>
              <w:t>т.вр</w:t>
            </w:r>
            <w:proofErr w:type="spellEnd"/>
            <w:r w:rsidR="00A847B7" w:rsidRPr="00A847B7">
              <w:rPr>
                <w:rFonts w:ascii="Times New Roman" w:eastAsia="Times New Roman" w:hAnsi="Times New Roman"/>
                <w:lang w:eastAsia="ru-RU"/>
              </w:rPr>
              <w:t xml:space="preserve">. куста 6 – куст 5» </w:t>
            </w:r>
            <w:proofErr w:type="spellStart"/>
            <w:r w:rsidR="00A847B7" w:rsidRPr="00A847B7">
              <w:rPr>
                <w:rFonts w:ascii="Times New Roman" w:eastAsia="Times New Roman" w:hAnsi="Times New Roman"/>
                <w:lang w:eastAsia="ru-RU"/>
              </w:rPr>
              <w:t>Унтыгейского</w:t>
            </w:r>
            <w:proofErr w:type="spellEnd"/>
            <w:r w:rsidR="00A847B7" w:rsidRPr="00A847B7">
              <w:rPr>
                <w:rFonts w:ascii="Times New Roman" w:eastAsia="Times New Roman" w:hAnsi="Times New Roman"/>
                <w:lang w:eastAsia="ru-RU"/>
              </w:rPr>
              <w:t xml:space="preserve"> месторождения </w:t>
            </w:r>
            <w:r w:rsidRPr="00A847B7">
              <w:rPr>
                <w:rFonts w:ascii="Times New Roman" w:eastAsia="Times New Roman" w:hAnsi="Times New Roman"/>
                <w:lang w:eastAsia="ru-RU"/>
              </w:rPr>
              <w:t>(приложение №1);</w:t>
            </w:r>
          </w:p>
          <w:p w14:paraId="3CA303C7" w14:textId="374959CF" w:rsidR="005E696F" w:rsidRPr="005223B9" w:rsidRDefault="005E696F" w:rsidP="00DB7C78">
            <w:pPr>
              <w:spacing w:after="0" w:line="240" w:lineRule="auto"/>
              <w:jc w:val="both"/>
              <w:rPr>
                <w:rFonts w:ascii="Times New Roman" w:eastAsia="Times New Roman" w:hAnsi="Times New Roman"/>
                <w:lang w:eastAsia="ru-RU"/>
              </w:rPr>
            </w:pPr>
            <w:r w:rsidRPr="005223B9">
              <w:rPr>
                <w:rFonts w:ascii="Times New Roman" w:eastAsia="Times New Roman" w:hAnsi="Times New Roman"/>
                <w:lang w:eastAsia="ru-RU"/>
              </w:rPr>
              <w:t>Обзорная схема (приложение №</w:t>
            </w:r>
            <w:r>
              <w:rPr>
                <w:rFonts w:ascii="Times New Roman" w:eastAsia="Times New Roman" w:hAnsi="Times New Roman"/>
                <w:lang w:eastAsia="ru-RU"/>
              </w:rPr>
              <w:t>2</w:t>
            </w:r>
            <w:r w:rsidRPr="005223B9">
              <w:rPr>
                <w:rFonts w:ascii="Times New Roman" w:eastAsia="Times New Roman" w:hAnsi="Times New Roman"/>
                <w:lang w:eastAsia="ru-RU"/>
              </w:rPr>
              <w:t>).</w:t>
            </w:r>
          </w:p>
        </w:tc>
      </w:tr>
    </w:tbl>
    <w:p w14:paraId="1CB71A31" w14:textId="076F7B93" w:rsidR="00517784" w:rsidRDefault="00517784" w:rsidP="00C0250B">
      <w:pPr>
        <w:pStyle w:val="a4"/>
        <w:spacing w:line="360" w:lineRule="auto"/>
        <w:rPr>
          <w:rFonts w:ascii="Times New Roman" w:hAnsi="Times New Roman"/>
          <w:sz w:val="24"/>
          <w:szCs w:val="24"/>
          <w:lang w:eastAsia="ru-RU"/>
        </w:rPr>
      </w:pPr>
      <w:r>
        <w:rPr>
          <w:rFonts w:ascii="Times New Roman" w:hAnsi="Times New Roman"/>
          <w:sz w:val="24"/>
          <w:szCs w:val="24"/>
          <w:lang w:eastAsia="ru-RU"/>
        </w:rPr>
        <w:br w:type="page"/>
      </w:r>
    </w:p>
    <w:p w14:paraId="37C0F958" w14:textId="2376246C" w:rsidR="00653458" w:rsidRDefault="006E732A" w:rsidP="00C06ED5">
      <w:pPr>
        <w:jc w:val="right"/>
        <w:rPr>
          <w:rFonts w:ascii="Times New Roman" w:hAnsi="Times New Roman"/>
          <w:noProof/>
          <w:lang w:eastAsia="ru-RU"/>
        </w:rPr>
      </w:pPr>
      <w:r>
        <w:rPr>
          <w:rFonts w:ascii="Times New Roman" w:hAnsi="Times New Roman"/>
        </w:rPr>
        <w:lastRenderedPageBreak/>
        <w:t>Приложение №1</w:t>
      </w:r>
      <w:r w:rsidR="00D56649">
        <w:rPr>
          <w:noProof/>
          <w:lang w:eastAsia="ru-RU"/>
        </w:rPr>
        <mc:AlternateContent>
          <mc:Choice Requires="wps">
            <w:drawing>
              <wp:anchor distT="0" distB="0" distL="114300" distR="114300" simplePos="0" relativeHeight="251655680" behindDoc="0" locked="0" layoutInCell="1" allowOverlap="1" wp14:anchorId="74776A87" wp14:editId="03191398">
                <wp:simplePos x="0" y="0"/>
                <wp:positionH relativeFrom="column">
                  <wp:posOffset>652145</wp:posOffset>
                </wp:positionH>
                <wp:positionV relativeFrom="paragraph">
                  <wp:posOffset>4873625</wp:posOffset>
                </wp:positionV>
                <wp:extent cx="838200" cy="209550"/>
                <wp:effectExtent l="0" t="0" r="19050" b="19050"/>
                <wp:wrapNone/>
                <wp:docPr id="3" name="Прямоугольник 3"/>
                <wp:cNvGraphicFramePr/>
                <a:graphic xmlns:a="http://schemas.openxmlformats.org/drawingml/2006/main">
                  <a:graphicData uri="http://schemas.microsoft.com/office/word/2010/wordprocessingShape">
                    <wps:wsp>
                      <wps:cNvSpPr/>
                      <wps:spPr>
                        <a:xfrm>
                          <a:off x="0" y="0"/>
                          <a:ext cx="838200" cy="209550"/>
                        </a:xfrm>
                        <a:prstGeom prst="rect">
                          <a:avLst/>
                        </a:prstGeom>
                        <a:solidFill>
                          <a:sysClr val="window" lastClr="FFFFFF"/>
                        </a:solidFill>
                        <a:ln w="25400" cap="flat" cmpd="sng" algn="ctr">
                          <a:solidFill>
                            <a:sysClr val="window" lastClr="FFFFFF"/>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1C6DDDB" id="Прямоугольник 3" o:spid="_x0000_s1026" style="position:absolute;margin-left:51.35pt;margin-top:383.75pt;width:66pt;height:16.5pt;z-index:2516556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" fillcolor="window" strokecolor="window" strokeweight="2pt"/>
            </w:pict>
          </mc:Fallback>
        </mc:AlternateContent>
      </w:r>
      <w:r w:rsidR="00653458">
        <w:rPr>
          <w:rFonts w:ascii="Times New Roman" w:hAnsi="Times New Roman"/>
          <w:noProof/>
          <w:lang w:eastAsia="ru-RU"/>
        </w:rPr>
        <w:drawing>
          <wp:inline distT="0" distB="0" distL="0" distR="0" wp14:anchorId="6E157500" wp14:editId="54BA069D">
            <wp:extent cx="6296025" cy="6619303"/>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ВД т.вр.к 6 - КП 5-001.jpg"/>
                    <pic:cNvPicPr/>
                  </pic:nvPicPr>
                  <pic:blipFill rotWithShape="1">
                    <a:blip r:embed="rId10">
                      <a:extLst>
                        <a:ext uri="{28A0092B-C50C-407E-A947-70E740481C1C}">
                          <a14:useLocalDpi xmlns:a14="http://schemas.microsoft.com/office/drawing/2010/main" val="0"/>
                        </a:ext>
                      </a:extLst>
                    </a:blip>
                    <a:srcRect t="25670"/>
                    <a:stretch/>
                  </pic:blipFill>
                  <pic:spPr bwMode="auto">
                    <a:xfrm>
                      <a:off x="0" y="0"/>
                      <a:ext cx="6300470" cy="6623976"/>
                    </a:xfrm>
                    <a:prstGeom prst="rect">
                      <a:avLst/>
                    </a:prstGeom>
                    <a:ln>
                      <a:noFill/>
                    </a:ln>
                    <a:extLst>
                      <a:ext uri="{53640926-AAD7-44D8-BBD7-CCE9431645EC}">
                        <a14:shadowObscured xmlns:a14="http://schemas.microsoft.com/office/drawing/2010/main"/>
                      </a:ext>
                    </a:extLst>
                  </pic:spPr>
                </pic:pic>
              </a:graphicData>
            </a:graphic>
          </wp:inline>
        </w:drawing>
      </w:r>
      <w:r w:rsidR="00653458">
        <w:rPr>
          <w:rFonts w:ascii="Times New Roman" w:hAnsi="Times New Roman"/>
          <w:noProof/>
          <w:lang w:eastAsia="ru-RU"/>
        </w:rPr>
        <w:lastRenderedPageBreak/>
        <w:drawing>
          <wp:inline distT="0" distB="0" distL="0" distR="0" wp14:anchorId="63373DF1" wp14:editId="5ECC0001">
            <wp:extent cx="6296025" cy="7829550"/>
            <wp:effectExtent l="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ВД т.вр.к 6 - КП 5-002.jpg"/>
                    <pic:cNvPicPr/>
                  </pic:nvPicPr>
                  <pic:blipFill rotWithShape="1">
                    <a:blip r:embed="rId11">
                      <a:extLst>
                        <a:ext uri="{28A0092B-C50C-407E-A947-70E740481C1C}">
                          <a14:useLocalDpi xmlns:a14="http://schemas.microsoft.com/office/drawing/2010/main" val="0"/>
                        </a:ext>
                      </a:extLst>
                    </a:blip>
                    <a:srcRect b="12080"/>
                    <a:stretch/>
                  </pic:blipFill>
                  <pic:spPr bwMode="auto">
                    <a:xfrm>
                      <a:off x="0" y="0"/>
                      <a:ext cx="6300470" cy="7835078"/>
                    </a:xfrm>
                    <a:prstGeom prst="rect">
                      <a:avLst/>
                    </a:prstGeom>
                    <a:ln>
                      <a:noFill/>
                    </a:ln>
                    <a:extLst>
                      <a:ext uri="{53640926-AAD7-44D8-BBD7-CCE9431645EC}">
                        <a14:shadowObscured xmlns:a14="http://schemas.microsoft.com/office/drawing/2010/main"/>
                      </a:ext>
                    </a:extLst>
                  </pic:spPr>
                </pic:pic>
              </a:graphicData>
            </a:graphic>
          </wp:inline>
        </w:drawing>
      </w:r>
      <w:r w:rsidR="00653458">
        <w:rPr>
          <w:rFonts w:ascii="Times New Roman" w:hAnsi="Times New Roman"/>
          <w:noProof/>
          <w:lang w:eastAsia="ru-RU"/>
        </w:rPr>
        <w:lastRenderedPageBreak/>
        <w:drawing>
          <wp:inline distT="0" distB="0" distL="0" distR="0" wp14:anchorId="3DAE3F07" wp14:editId="1E8B8650">
            <wp:extent cx="6300470" cy="8911590"/>
            <wp:effectExtent l="0" t="0" r="508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ВВД т.вр.к 6 - КП 5-003.jpg"/>
                    <pic:cNvPicPr/>
                  </pic:nvPicPr>
                  <pic:blipFill>
                    <a:blip r:embed="rId12">
                      <a:extLst>
                        <a:ext uri="{28A0092B-C50C-407E-A947-70E740481C1C}">
                          <a14:useLocalDpi xmlns:a14="http://schemas.microsoft.com/office/drawing/2010/main" val="0"/>
                        </a:ext>
                      </a:extLst>
                    </a:blip>
                    <a:stretch>
                      <a:fillRect/>
                    </a:stretch>
                  </pic:blipFill>
                  <pic:spPr>
                    <a:xfrm>
                      <a:off x="0" y="0"/>
                      <a:ext cx="6300470" cy="8911590"/>
                    </a:xfrm>
                    <a:prstGeom prst="rect">
                      <a:avLst/>
                    </a:prstGeom>
                  </pic:spPr>
                </pic:pic>
              </a:graphicData>
            </a:graphic>
          </wp:inline>
        </w:drawing>
      </w:r>
    </w:p>
    <w:p w14:paraId="7DBDC1B7" w14:textId="148C6248" w:rsidR="00517784" w:rsidRDefault="00517784" w:rsidP="00FB1E12">
      <w:pPr>
        <w:jc w:val="center"/>
        <w:rPr>
          <w:rFonts w:ascii="Times New Roman" w:hAnsi="Times New Roman"/>
          <w:noProof/>
          <w:lang w:eastAsia="ru-RU"/>
        </w:rPr>
      </w:pPr>
      <w:r>
        <w:rPr>
          <w:rFonts w:ascii="Times New Roman" w:hAnsi="Times New Roman"/>
          <w:noProof/>
          <w:lang w:eastAsia="ru-RU"/>
        </w:rPr>
        <w:br w:type="page"/>
      </w:r>
    </w:p>
    <w:p w14:paraId="73BD8F86" w14:textId="0C08F83C" w:rsidR="00EA057B" w:rsidRDefault="00EA057B" w:rsidP="0043387A">
      <w:pPr>
        <w:jc w:val="right"/>
        <w:rPr>
          <w:rFonts w:ascii="Times New Roman" w:hAnsi="Times New Roman"/>
          <w:noProof/>
          <w:lang w:eastAsia="ru-RU"/>
        </w:rPr>
      </w:pPr>
      <w:r>
        <w:rPr>
          <w:rFonts w:ascii="Times New Roman" w:hAnsi="Times New Roman"/>
        </w:rPr>
        <w:lastRenderedPageBreak/>
        <w:t>Приложение №2</w:t>
      </w:r>
    </w:p>
    <w:p w14:paraId="6AE90200" w14:textId="532903DF" w:rsidR="00DD6C76" w:rsidRDefault="00DD6C76" w:rsidP="00DB7C78">
      <w:pPr>
        <w:jc w:val="center"/>
        <w:rPr>
          <w:rFonts w:ascii="Times New Roman" w:hAnsi="Times New Roman"/>
        </w:rPr>
      </w:pPr>
    </w:p>
    <w:p w14:paraId="742F035D" w14:textId="456CA813" w:rsidR="00517784" w:rsidRDefault="00517784" w:rsidP="00DD6C76">
      <w:pPr>
        <w:jc w:val="right"/>
        <w:rPr>
          <w:rFonts w:ascii="Times New Roman" w:hAnsi="Times New Roman"/>
        </w:rPr>
      </w:pPr>
    </w:p>
    <w:sectPr w:rsidR="00517784" w:rsidSect="00431635">
      <w:pgSz w:w="11906" w:h="16838"/>
      <w:pgMar w:top="568" w:right="566" w:bottom="851" w:left="1418" w:header="709" w:footer="59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372CA1" w14:textId="77777777" w:rsidR="00A67137" w:rsidRDefault="00A67137" w:rsidP="00EA057B">
      <w:pPr>
        <w:spacing w:after="0" w:line="240" w:lineRule="auto"/>
      </w:pPr>
      <w:r>
        <w:separator/>
      </w:r>
    </w:p>
  </w:endnote>
  <w:endnote w:type="continuationSeparator" w:id="0">
    <w:p w14:paraId="6D32E00D" w14:textId="77777777" w:rsidR="00A67137" w:rsidRDefault="00A67137" w:rsidP="00EA05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HiddenHorzOCR">
    <w:altName w:val="MS Gothic"/>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E72FAE" w14:textId="77777777" w:rsidR="00A67137" w:rsidRDefault="00A67137" w:rsidP="00EA057B">
      <w:pPr>
        <w:spacing w:after="0" w:line="240" w:lineRule="auto"/>
      </w:pPr>
      <w:r>
        <w:separator/>
      </w:r>
    </w:p>
  </w:footnote>
  <w:footnote w:type="continuationSeparator" w:id="0">
    <w:p w14:paraId="2AFD9071" w14:textId="77777777" w:rsidR="00A67137" w:rsidRDefault="00A67137" w:rsidP="00EA05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01547B"/>
    <w:multiLevelType w:val="hybridMultilevel"/>
    <w:tmpl w:val="50D212AC"/>
    <w:lvl w:ilvl="0" w:tplc="A9245A2A">
      <w:numFmt w:val="bullet"/>
      <w:lvlText w:val="-"/>
      <w:lvlJc w:val="left"/>
      <w:pPr>
        <w:ind w:left="1027" w:hanging="360"/>
      </w:pPr>
      <w:rPr>
        <w:rFonts w:ascii="Times New Roman" w:eastAsia="HiddenHorzOCR" w:hAnsi="Times New Roman" w:cs="Times New Roman" w:hint="default"/>
        <w:color w:val="auto"/>
      </w:rPr>
    </w:lvl>
    <w:lvl w:ilvl="1" w:tplc="04190003" w:tentative="1">
      <w:start w:val="1"/>
      <w:numFmt w:val="bullet"/>
      <w:lvlText w:val="o"/>
      <w:lvlJc w:val="left"/>
      <w:pPr>
        <w:ind w:left="1747" w:hanging="360"/>
      </w:pPr>
      <w:rPr>
        <w:rFonts w:ascii="Courier New" w:hAnsi="Courier New" w:cs="Courier New" w:hint="default"/>
      </w:rPr>
    </w:lvl>
    <w:lvl w:ilvl="2" w:tplc="04190005" w:tentative="1">
      <w:start w:val="1"/>
      <w:numFmt w:val="bullet"/>
      <w:lvlText w:val=""/>
      <w:lvlJc w:val="left"/>
      <w:pPr>
        <w:ind w:left="2467" w:hanging="360"/>
      </w:pPr>
      <w:rPr>
        <w:rFonts w:ascii="Wingdings" w:hAnsi="Wingdings" w:hint="default"/>
      </w:rPr>
    </w:lvl>
    <w:lvl w:ilvl="3" w:tplc="04190001" w:tentative="1">
      <w:start w:val="1"/>
      <w:numFmt w:val="bullet"/>
      <w:lvlText w:val=""/>
      <w:lvlJc w:val="left"/>
      <w:pPr>
        <w:ind w:left="3187" w:hanging="360"/>
      </w:pPr>
      <w:rPr>
        <w:rFonts w:ascii="Symbol" w:hAnsi="Symbol" w:hint="default"/>
      </w:rPr>
    </w:lvl>
    <w:lvl w:ilvl="4" w:tplc="04190003" w:tentative="1">
      <w:start w:val="1"/>
      <w:numFmt w:val="bullet"/>
      <w:lvlText w:val="o"/>
      <w:lvlJc w:val="left"/>
      <w:pPr>
        <w:ind w:left="3907" w:hanging="360"/>
      </w:pPr>
      <w:rPr>
        <w:rFonts w:ascii="Courier New" w:hAnsi="Courier New" w:cs="Courier New" w:hint="default"/>
      </w:rPr>
    </w:lvl>
    <w:lvl w:ilvl="5" w:tplc="04190005" w:tentative="1">
      <w:start w:val="1"/>
      <w:numFmt w:val="bullet"/>
      <w:lvlText w:val=""/>
      <w:lvlJc w:val="left"/>
      <w:pPr>
        <w:ind w:left="4627" w:hanging="360"/>
      </w:pPr>
      <w:rPr>
        <w:rFonts w:ascii="Wingdings" w:hAnsi="Wingdings" w:hint="default"/>
      </w:rPr>
    </w:lvl>
    <w:lvl w:ilvl="6" w:tplc="04190001" w:tentative="1">
      <w:start w:val="1"/>
      <w:numFmt w:val="bullet"/>
      <w:lvlText w:val=""/>
      <w:lvlJc w:val="left"/>
      <w:pPr>
        <w:ind w:left="5347" w:hanging="360"/>
      </w:pPr>
      <w:rPr>
        <w:rFonts w:ascii="Symbol" w:hAnsi="Symbol" w:hint="default"/>
      </w:rPr>
    </w:lvl>
    <w:lvl w:ilvl="7" w:tplc="04190003" w:tentative="1">
      <w:start w:val="1"/>
      <w:numFmt w:val="bullet"/>
      <w:lvlText w:val="o"/>
      <w:lvlJc w:val="left"/>
      <w:pPr>
        <w:ind w:left="6067" w:hanging="360"/>
      </w:pPr>
      <w:rPr>
        <w:rFonts w:ascii="Courier New" w:hAnsi="Courier New" w:cs="Courier New" w:hint="default"/>
      </w:rPr>
    </w:lvl>
    <w:lvl w:ilvl="8" w:tplc="04190005" w:tentative="1">
      <w:start w:val="1"/>
      <w:numFmt w:val="bullet"/>
      <w:lvlText w:val=""/>
      <w:lvlJc w:val="left"/>
      <w:pPr>
        <w:ind w:left="6787" w:hanging="360"/>
      </w:pPr>
      <w:rPr>
        <w:rFonts w:ascii="Wingdings" w:hAnsi="Wingdings" w:hint="default"/>
      </w:rPr>
    </w:lvl>
  </w:abstractNum>
  <w:abstractNum w:abstractNumId="1" w15:restartNumberingAfterBreak="0">
    <w:nsid w:val="0CAC45A6"/>
    <w:multiLevelType w:val="hybridMultilevel"/>
    <w:tmpl w:val="79726A48"/>
    <w:lvl w:ilvl="0" w:tplc="535EB92A">
      <w:numFmt w:val="bullet"/>
      <w:lvlText w:val="-"/>
      <w:lvlJc w:val="left"/>
      <w:pPr>
        <w:ind w:left="1169" w:hanging="360"/>
      </w:pPr>
      <w:rPr>
        <w:rFonts w:ascii="Times New Roman" w:eastAsia="HiddenHorzOCR" w:hAnsi="Times New Roman" w:cs="Times New Roman" w:hint="default"/>
      </w:rPr>
    </w:lvl>
    <w:lvl w:ilvl="1" w:tplc="04190003" w:tentative="1">
      <w:start w:val="1"/>
      <w:numFmt w:val="bullet"/>
      <w:lvlText w:val="o"/>
      <w:lvlJc w:val="left"/>
      <w:pPr>
        <w:ind w:left="1889" w:hanging="360"/>
      </w:pPr>
      <w:rPr>
        <w:rFonts w:ascii="Courier New" w:hAnsi="Courier New" w:cs="Courier New" w:hint="default"/>
      </w:rPr>
    </w:lvl>
    <w:lvl w:ilvl="2" w:tplc="04190005" w:tentative="1">
      <w:start w:val="1"/>
      <w:numFmt w:val="bullet"/>
      <w:lvlText w:val=""/>
      <w:lvlJc w:val="left"/>
      <w:pPr>
        <w:ind w:left="2609" w:hanging="360"/>
      </w:pPr>
      <w:rPr>
        <w:rFonts w:ascii="Wingdings" w:hAnsi="Wingdings" w:hint="default"/>
      </w:rPr>
    </w:lvl>
    <w:lvl w:ilvl="3" w:tplc="04190001" w:tentative="1">
      <w:start w:val="1"/>
      <w:numFmt w:val="bullet"/>
      <w:lvlText w:val=""/>
      <w:lvlJc w:val="left"/>
      <w:pPr>
        <w:ind w:left="3329" w:hanging="360"/>
      </w:pPr>
      <w:rPr>
        <w:rFonts w:ascii="Symbol" w:hAnsi="Symbol" w:hint="default"/>
      </w:rPr>
    </w:lvl>
    <w:lvl w:ilvl="4" w:tplc="04190003" w:tentative="1">
      <w:start w:val="1"/>
      <w:numFmt w:val="bullet"/>
      <w:lvlText w:val="o"/>
      <w:lvlJc w:val="left"/>
      <w:pPr>
        <w:ind w:left="4049" w:hanging="360"/>
      </w:pPr>
      <w:rPr>
        <w:rFonts w:ascii="Courier New" w:hAnsi="Courier New" w:cs="Courier New" w:hint="default"/>
      </w:rPr>
    </w:lvl>
    <w:lvl w:ilvl="5" w:tplc="04190005" w:tentative="1">
      <w:start w:val="1"/>
      <w:numFmt w:val="bullet"/>
      <w:lvlText w:val=""/>
      <w:lvlJc w:val="left"/>
      <w:pPr>
        <w:ind w:left="4769" w:hanging="360"/>
      </w:pPr>
      <w:rPr>
        <w:rFonts w:ascii="Wingdings" w:hAnsi="Wingdings" w:hint="default"/>
      </w:rPr>
    </w:lvl>
    <w:lvl w:ilvl="6" w:tplc="04190001" w:tentative="1">
      <w:start w:val="1"/>
      <w:numFmt w:val="bullet"/>
      <w:lvlText w:val=""/>
      <w:lvlJc w:val="left"/>
      <w:pPr>
        <w:ind w:left="5489" w:hanging="360"/>
      </w:pPr>
      <w:rPr>
        <w:rFonts w:ascii="Symbol" w:hAnsi="Symbol" w:hint="default"/>
      </w:rPr>
    </w:lvl>
    <w:lvl w:ilvl="7" w:tplc="04190003" w:tentative="1">
      <w:start w:val="1"/>
      <w:numFmt w:val="bullet"/>
      <w:lvlText w:val="o"/>
      <w:lvlJc w:val="left"/>
      <w:pPr>
        <w:ind w:left="6209" w:hanging="360"/>
      </w:pPr>
      <w:rPr>
        <w:rFonts w:ascii="Courier New" w:hAnsi="Courier New" w:cs="Courier New" w:hint="default"/>
      </w:rPr>
    </w:lvl>
    <w:lvl w:ilvl="8" w:tplc="04190005" w:tentative="1">
      <w:start w:val="1"/>
      <w:numFmt w:val="bullet"/>
      <w:lvlText w:val=""/>
      <w:lvlJc w:val="left"/>
      <w:pPr>
        <w:ind w:left="6929" w:hanging="360"/>
      </w:pPr>
      <w:rPr>
        <w:rFonts w:ascii="Wingdings" w:hAnsi="Wingdings" w:hint="default"/>
      </w:rPr>
    </w:lvl>
  </w:abstractNum>
  <w:abstractNum w:abstractNumId="2" w15:restartNumberingAfterBreak="0">
    <w:nsid w:val="19366EBF"/>
    <w:multiLevelType w:val="hybridMultilevel"/>
    <w:tmpl w:val="DB58384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15:restartNumberingAfterBreak="0">
    <w:nsid w:val="1D696911"/>
    <w:multiLevelType w:val="hybridMultilevel"/>
    <w:tmpl w:val="03B0D0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F3B61BB"/>
    <w:multiLevelType w:val="hybridMultilevel"/>
    <w:tmpl w:val="12C8F4DE"/>
    <w:lvl w:ilvl="0" w:tplc="04190001">
      <w:start w:val="1"/>
      <w:numFmt w:val="bullet"/>
      <w:lvlText w:val=""/>
      <w:lvlJc w:val="left"/>
      <w:pPr>
        <w:ind w:left="1027" w:hanging="360"/>
      </w:pPr>
      <w:rPr>
        <w:rFonts w:ascii="Symbol" w:hAnsi="Symbol" w:hint="default"/>
      </w:rPr>
    </w:lvl>
    <w:lvl w:ilvl="1" w:tplc="04190003" w:tentative="1">
      <w:start w:val="1"/>
      <w:numFmt w:val="bullet"/>
      <w:lvlText w:val="o"/>
      <w:lvlJc w:val="left"/>
      <w:pPr>
        <w:ind w:left="1747" w:hanging="360"/>
      </w:pPr>
      <w:rPr>
        <w:rFonts w:ascii="Courier New" w:hAnsi="Courier New" w:cs="Courier New" w:hint="default"/>
      </w:rPr>
    </w:lvl>
    <w:lvl w:ilvl="2" w:tplc="04190005" w:tentative="1">
      <w:start w:val="1"/>
      <w:numFmt w:val="bullet"/>
      <w:lvlText w:val=""/>
      <w:lvlJc w:val="left"/>
      <w:pPr>
        <w:ind w:left="2467" w:hanging="360"/>
      </w:pPr>
      <w:rPr>
        <w:rFonts w:ascii="Wingdings" w:hAnsi="Wingdings" w:hint="default"/>
      </w:rPr>
    </w:lvl>
    <w:lvl w:ilvl="3" w:tplc="04190001" w:tentative="1">
      <w:start w:val="1"/>
      <w:numFmt w:val="bullet"/>
      <w:lvlText w:val=""/>
      <w:lvlJc w:val="left"/>
      <w:pPr>
        <w:ind w:left="3187" w:hanging="360"/>
      </w:pPr>
      <w:rPr>
        <w:rFonts w:ascii="Symbol" w:hAnsi="Symbol" w:hint="default"/>
      </w:rPr>
    </w:lvl>
    <w:lvl w:ilvl="4" w:tplc="04190003" w:tentative="1">
      <w:start w:val="1"/>
      <w:numFmt w:val="bullet"/>
      <w:lvlText w:val="o"/>
      <w:lvlJc w:val="left"/>
      <w:pPr>
        <w:ind w:left="3907" w:hanging="360"/>
      </w:pPr>
      <w:rPr>
        <w:rFonts w:ascii="Courier New" w:hAnsi="Courier New" w:cs="Courier New" w:hint="default"/>
      </w:rPr>
    </w:lvl>
    <w:lvl w:ilvl="5" w:tplc="04190005" w:tentative="1">
      <w:start w:val="1"/>
      <w:numFmt w:val="bullet"/>
      <w:lvlText w:val=""/>
      <w:lvlJc w:val="left"/>
      <w:pPr>
        <w:ind w:left="4627" w:hanging="360"/>
      </w:pPr>
      <w:rPr>
        <w:rFonts w:ascii="Wingdings" w:hAnsi="Wingdings" w:hint="default"/>
      </w:rPr>
    </w:lvl>
    <w:lvl w:ilvl="6" w:tplc="04190001" w:tentative="1">
      <w:start w:val="1"/>
      <w:numFmt w:val="bullet"/>
      <w:lvlText w:val=""/>
      <w:lvlJc w:val="left"/>
      <w:pPr>
        <w:ind w:left="5347" w:hanging="360"/>
      </w:pPr>
      <w:rPr>
        <w:rFonts w:ascii="Symbol" w:hAnsi="Symbol" w:hint="default"/>
      </w:rPr>
    </w:lvl>
    <w:lvl w:ilvl="7" w:tplc="04190003" w:tentative="1">
      <w:start w:val="1"/>
      <w:numFmt w:val="bullet"/>
      <w:lvlText w:val="o"/>
      <w:lvlJc w:val="left"/>
      <w:pPr>
        <w:ind w:left="6067" w:hanging="360"/>
      </w:pPr>
      <w:rPr>
        <w:rFonts w:ascii="Courier New" w:hAnsi="Courier New" w:cs="Courier New" w:hint="default"/>
      </w:rPr>
    </w:lvl>
    <w:lvl w:ilvl="8" w:tplc="04190005" w:tentative="1">
      <w:start w:val="1"/>
      <w:numFmt w:val="bullet"/>
      <w:lvlText w:val=""/>
      <w:lvlJc w:val="left"/>
      <w:pPr>
        <w:ind w:left="6787" w:hanging="360"/>
      </w:pPr>
      <w:rPr>
        <w:rFonts w:ascii="Wingdings" w:hAnsi="Wingdings" w:hint="default"/>
      </w:rPr>
    </w:lvl>
  </w:abstractNum>
  <w:abstractNum w:abstractNumId="5" w15:restartNumberingAfterBreak="0">
    <w:nsid w:val="231766AF"/>
    <w:multiLevelType w:val="hybridMultilevel"/>
    <w:tmpl w:val="30B84928"/>
    <w:lvl w:ilvl="0" w:tplc="FD76256C">
      <w:numFmt w:val="bullet"/>
      <w:lvlText w:val="-"/>
      <w:lvlJc w:val="left"/>
      <w:pPr>
        <w:ind w:left="720" w:hanging="360"/>
      </w:pPr>
      <w:rPr>
        <w:rFonts w:ascii="Times New Roman" w:eastAsia="HiddenHorzOCR"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37FD1FDD"/>
    <w:multiLevelType w:val="hybridMultilevel"/>
    <w:tmpl w:val="375C3502"/>
    <w:lvl w:ilvl="0" w:tplc="56E61D08">
      <w:start w:val="1"/>
      <w:numFmt w:val="decimal"/>
      <w:lvlText w:val="%1)"/>
      <w:lvlJc w:val="left"/>
      <w:pPr>
        <w:ind w:left="810" w:hanging="360"/>
      </w:pPr>
      <w:rPr>
        <w:rFonts w:hint="default"/>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7" w15:restartNumberingAfterBreak="0">
    <w:nsid w:val="439605A1"/>
    <w:multiLevelType w:val="hybridMultilevel"/>
    <w:tmpl w:val="E80EF3C2"/>
    <w:lvl w:ilvl="0" w:tplc="E27AE528">
      <w:start w:val="1"/>
      <w:numFmt w:val="bullet"/>
      <w:lvlText w:val="-"/>
      <w:lvlJc w:val="left"/>
      <w:pPr>
        <w:ind w:left="1027" w:hanging="360"/>
      </w:pPr>
      <w:rPr>
        <w:rFonts w:ascii="Courier New" w:hAnsi="Courier New" w:hint="default"/>
      </w:rPr>
    </w:lvl>
    <w:lvl w:ilvl="1" w:tplc="04190003" w:tentative="1">
      <w:start w:val="1"/>
      <w:numFmt w:val="bullet"/>
      <w:lvlText w:val="o"/>
      <w:lvlJc w:val="left"/>
      <w:pPr>
        <w:ind w:left="1747" w:hanging="360"/>
      </w:pPr>
      <w:rPr>
        <w:rFonts w:ascii="Courier New" w:hAnsi="Courier New" w:cs="Courier New" w:hint="default"/>
      </w:rPr>
    </w:lvl>
    <w:lvl w:ilvl="2" w:tplc="04190005" w:tentative="1">
      <w:start w:val="1"/>
      <w:numFmt w:val="bullet"/>
      <w:lvlText w:val=""/>
      <w:lvlJc w:val="left"/>
      <w:pPr>
        <w:ind w:left="2467" w:hanging="360"/>
      </w:pPr>
      <w:rPr>
        <w:rFonts w:ascii="Wingdings" w:hAnsi="Wingdings" w:hint="default"/>
      </w:rPr>
    </w:lvl>
    <w:lvl w:ilvl="3" w:tplc="04190001" w:tentative="1">
      <w:start w:val="1"/>
      <w:numFmt w:val="bullet"/>
      <w:lvlText w:val=""/>
      <w:lvlJc w:val="left"/>
      <w:pPr>
        <w:ind w:left="3187" w:hanging="360"/>
      </w:pPr>
      <w:rPr>
        <w:rFonts w:ascii="Symbol" w:hAnsi="Symbol" w:hint="default"/>
      </w:rPr>
    </w:lvl>
    <w:lvl w:ilvl="4" w:tplc="04190003" w:tentative="1">
      <w:start w:val="1"/>
      <w:numFmt w:val="bullet"/>
      <w:lvlText w:val="o"/>
      <w:lvlJc w:val="left"/>
      <w:pPr>
        <w:ind w:left="3907" w:hanging="360"/>
      </w:pPr>
      <w:rPr>
        <w:rFonts w:ascii="Courier New" w:hAnsi="Courier New" w:cs="Courier New" w:hint="default"/>
      </w:rPr>
    </w:lvl>
    <w:lvl w:ilvl="5" w:tplc="04190005" w:tentative="1">
      <w:start w:val="1"/>
      <w:numFmt w:val="bullet"/>
      <w:lvlText w:val=""/>
      <w:lvlJc w:val="left"/>
      <w:pPr>
        <w:ind w:left="4627" w:hanging="360"/>
      </w:pPr>
      <w:rPr>
        <w:rFonts w:ascii="Wingdings" w:hAnsi="Wingdings" w:hint="default"/>
      </w:rPr>
    </w:lvl>
    <w:lvl w:ilvl="6" w:tplc="04190001" w:tentative="1">
      <w:start w:val="1"/>
      <w:numFmt w:val="bullet"/>
      <w:lvlText w:val=""/>
      <w:lvlJc w:val="left"/>
      <w:pPr>
        <w:ind w:left="5347" w:hanging="360"/>
      </w:pPr>
      <w:rPr>
        <w:rFonts w:ascii="Symbol" w:hAnsi="Symbol" w:hint="default"/>
      </w:rPr>
    </w:lvl>
    <w:lvl w:ilvl="7" w:tplc="04190003" w:tentative="1">
      <w:start w:val="1"/>
      <w:numFmt w:val="bullet"/>
      <w:lvlText w:val="o"/>
      <w:lvlJc w:val="left"/>
      <w:pPr>
        <w:ind w:left="6067" w:hanging="360"/>
      </w:pPr>
      <w:rPr>
        <w:rFonts w:ascii="Courier New" w:hAnsi="Courier New" w:cs="Courier New" w:hint="default"/>
      </w:rPr>
    </w:lvl>
    <w:lvl w:ilvl="8" w:tplc="04190005" w:tentative="1">
      <w:start w:val="1"/>
      <w:numFmt w:val="bullet"/>
      <w:lvlText w:val=""/>
      <w:lvlJc w:val="left"/>
      <w:pPr>
        <w:ind w:left="6787" w:hanging="360"/>
      </w:pPr>
      <w:rPr>
        <w:rFonts w:ascii="Wingdings" w:hAnsi="Wingdings" w:hint="default"/>
      </w:rPr>
    </w:lvl>
  </w:abstractNum>
  <w:abstractNum w:abstractNumId="8" w15:restartNumberingAfterBreak="0">
    <w:nsid w:val="46C9455D"/>
    <w:multiLevelType w:val="hybridMultilevel"/>
    <w:tmpl w:val="062C2C9C"/>
    <w:lvl w:ilvl="0" w:tplc="DE620DF6">
      <w:start w:val="1"/>
      <w:numFmt w:val="decimal"/>
      <w:lvlText w:val="%1."/>
      <w:lvlJc w:val="left"/>
      <w:pPr>
        <w:ind w:left="360" w:hanging="360"/>
      </w:pPr>
      <w:rPr>
        <w:rFonts w:hint="default"/>
        <w:color w:val="000000" w:themeColor="text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15:restartNumberingAfterBreak="0">
    <w:nsid w:val="48076CAF"/>
    <w:multiLevelType w:val="hybridMultilevel"/>
    <w:tmpl w:val="52EE039E"/>
    <w:lvl w:ilvl="0" w:tplc="0D1EAD2A">
      <w:numFmt w:val="bullet"/>
      <w:lvlText w:val="-"/>
      <w:lvlJc w:val="left"/>
      <w:pPr>
        <w:ind w:left="720" w:hanging="360"/>
      </w:pPr>
      <w:rPr>
        <w:rFonts w:ascii="Times New Roman" w:eastAsia="HiddenHorzOCR" w:hAnsi="Times New Roman" w:cs="Times New Roman"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4E88770A"/>
    <w:multiLevelType w:val="hybridMultilevel"/>
    <w:tmpl w:val="1D9C5724"/>
    <w:lvl w:ilvl="0" w:tplc="A0CAF750">
      <w:numFmt w:val="bullet"/>
      <w:lvlText w:val="-"/>
      <w:lvlJc w:val="left"/>
      <w:pPr>
        <w:ind w:left="720" w:hanging="360"/>
      </w:pPr>
      <w:rPr>
        <w:rFonts w:ascii="Times New Roman" w:eastAsia="HiddenHorzOCR" w:hAnsi="Times New Roman" w:cs="Times New Roman" w:hint="default"/>
        <w:color w:val="00B0F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5A40208A"/>
    <w:multiLevelType w:val="hybridMultilevel"/>
    <w:tmpl w:val="240A08EA"/>
    <w:lvl w:ilvl="0" w:tplc="6434AEB2">
      <w:numFmt w:val="bullet"/>
      <w:lvlText w:val="-"/>
      <w:lvlJc w:val="left"/>
      <w:pPr>
        <w:ind w:left="744" w:hanging="360"/>
      </w:pPr>
      <w:rPr>
        <w:rFonts w:ascii="Times New Roman" w:eastAsia="HiddenHorzOCR" w:hAnsi="Times New Roman" w:cs="Times New Roman" w:hint="default"/>
        <w:color w:val="auto"/>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12" w15:restartNumberingAfterBreak="0">
    <w:nsid w:val="5B8A7589"/>
    <w:multiLevelType w:val="hybridMultilevel"/>
    <w:tmpl w:val="9600FE9C"/>
    <w:lvl w:ilvl="0" w:tplc="7A5ED398">
      <w:numFmt w:val="bullet"/>
      <w:lvlText w:val="-"/>
      <w:lvlJc w:val="left"/>
      <w:pPr>
        <w:ind w:left="720" w:hanging="360"/>
      </w:pPr>
      <w:rPr>
        <w:rFonts w:ascii="Times New Roman" w:eastAsia="Calibri"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5BE47BAE"/>
    <w:multiLevelType w:val="hybridMultilevel"/>
    <w:tmpl w:val="34F061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5E2B6F75"/>
    <w:multiLevelType w:val="hybridMultilevel"/>
    <w:tmpl w:val="386AC382"/>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65541843"/>
    <w:multiLevelType w:val="hybridMultilevel"/>
    <w:tmpl w:val="0AA83D1C"/>
    <w:lvl w:ilvl="0" w:tplc="04190001">
      <w:start w:val="1"/>
      <w:numFmt w:val="bullet"/>
      <w:lvlText w:val=""/>
      <w:lvlJc w:val="left"/>
      <w:pPr>
        <w:ind w:left="502"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6C1B0C1E"/>
    <w:multiLevelType w:val="hybridMultilevel"/>
    <w:tmpl w:val="5434C06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70CB70C4"/>
    <w:multiLevelType w:val="hybridMultilevel"/>
    <w:tmpl w:val="CDB64AD6"/>
    <w:lvl w:ilvl="0" w:tplc="535EB92A">
      <w:numFmt w:val="bullet"/>
      <w:lvlText w:val="-"/>
      <w:lvlJc w:val="left"/>
      <w:pPr>
        <w:ind w:left="1453" w:hanging="360"/>
      </w:pPr>
      <w:rPr>
        <w:rFonts w:ascii="Times New Roman" w:eastAsia="HiddenHorzOCR" w:hAnsi="Times New Roman" w:cs="Times New Roman" w:hint="default"/>
      </w:rPr>
    </w:lvl>
    <w:lvl w:ilvl="1" w:tplc="04190003" w:tentative="1">
      <w:start w:val="1"/>
      <w:numFmt w:val="bullet"/>
      <w:lvlText w:val="o"/>
      <w:lvlJc w:val="left"/>
      <w:pPr>
        <w:ind w:left="2173" w:hanging="360"/>
      </w:pPr>
      <w:rPr>
        <w:rFonts w:ascii="Courier New" w:hAnsi="Courier New" w:cs="Courier New" w:hint="default"/>
      </w:rPr>
    </w:lvl>
    <w:lvl w:ilvl="2" w:tplc="04190005" w:tentative="1">
      <w:start w:val="1"/>
      <w:numFmt w:val="bullet"/>
      <w:lvlText w:val=""/>
      <w:lvlJc w:val="left"/>
      <w:pPr>
        <w:ind w:left="2893" w:hanging="360"/>
      </w:pPr>
      <w:rPr>
        <w:rFonts w:ascii="Wingdings" w:hAnsi="Wingdings" w:hint="default"/>
      </w:rPr>
    </w:lvl>
    <w:lvl w:ilvl="3" w:tplc="04190001" w:tentative="1">
      <w:start w:val="1"/>
      <w:numFmt w:val="bullet"/>
      <w:lvlText w:val=""/>
      <w:lvlJc w:val="left"/>
      <w:pPr>
        <w:ind w:left="3613" w:hanging="360"/>
      </w:pPr>
      <w:rPr>
        <w:rFonts w:ascii="Symbol" w:hAnsi="Symbol" w:hint="default"/>
      </w:rPr>
    </w:lvl>
    <w:lvl w:ilvl="4" w:tplc="04190003" w:tentative="1">
      <w:start w:val="1"/>
      <w:numFmt w:val="bullet"/>
      <w:lvlText w:val="o"/>
      <w:lvlJc w:val="left"/>
      <w:pPr>
        <w:ind w:left="4333" w:hanging="360"/>
      </w:pPr>
      <w:rPr>
        <w:rFonts w:ascii="Courier New" w:hAnsi="Courier New" w:cs="Courier New" w:hint="default"/>
      </w:rPr>
    </w:lvl>
    <w:lvl w:ilvl="5" w:tplc="04190005" w:tentative="1">
      <w:start w:val="1"/>
      <w:numFmt w:val="bullet"/>
      <w:lvlText w:val=""/>
      <w:lvlJc w:val="left"/>
      <w:pPr>
        <w:ind w:left="5053" w:hanging="360"/>
      </w:pPr>
      <w:rPr>
        <w:rFonts w:ascii="Wingdings" w:hAnsi="Wingdings" w:hint="default"/>
      </w:rPr>
    </w:lvl>
    <w:lvl w:ilvl="6" w:tplc="04190001" w:tentative="1">
      <w:start w:val="1"/>
      <w:numFmt w:val="bullet"/>
      <w:lvlText w:val=""/>
      <w:lvlJc w:val="left"/>
      <w:pPr>
        <w:ind w:left="5773" w:hanging="360"/>
      </w:pPr>
      <w:rPr>
        <w:rFonts w:ascii="Symbol" w:hAnsi="Symbol" w:hint="default"/>
      </w:rPr>
    </w:lvl>
    <w:lvl w:ilvl="7" w:tplc="04190003" w:tentative="1">
      <w:start w:val="1"/>
      <w:numFmt w:val="bullet"/>
      <w:lvlText w:val="o"/>
      <w:lvlJc w:val="left"/>
      <w:pPr>
        <w:ind w:left="6493" w:hanging="360"/>
      </w:pPr>
      <w:rPr>
        <w:rFonts w:ascii="Courier New" w:hAnsi="Courier New" w:cs="Courier New" w:hint="default"/>
      </w:rPr>
    </w:lvl>
    <w:lvl w:ilvl="8" w:tplc="04190005" w:tentative="1">
      <w:start w:val="1"/>
      <w:numFmt w:val="bullet"/>
      <w:lvlText w:val=""/>
      <w:lvlJc w:val="left"/>
      <w:pPr>
        <w:ind w:left="7213" w:hanging="360"/>
      </w:pPr>
      <w:rPr>
        <w:rFonts w:ascii="Wingdings" w:hAnsi="Wingdings" w:hint="default"/>
      </w:rPr>
    </w:lvl>
  </w:abstractNum>
  <w:abstractNum w:abstractNumId="18" w15:restartNumberingAfterBreak="0">
    <w:nsid w:val="74BD4D33"/>
    <w:multiLevelType w:val="hybridMultilevel"/>
    <w:tmpl w:val="3A44C49A"/>
    <w:lvl w:ilvl="0" w:tplc="FD76256C">
      <w:numFmt w:val="bullet"/>
      <w:lvlText w:val="-"/>
      <w:lvlJc w:val="left"/>
      <w:pPr>
        <w:ind w:left="744" w:hanging="360"/>
      </w:pPr>
      <w:rPr>
        <w:rFonts w:ascii="Times New Roman" w:eastAsia="HiddenHorzOCR" w:hAnsi="Times New Roman" w:cs="Times New Roman" w:hint="default"/>
        <w:color w:val="auto"/>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19" w15:restartNumberingAfterBreak="0">
    <w:nsid w:val="7E4A221B"/>
    <w:multiLevelType w:val="hybridMultilevel"/>
    <w:tmpl w:val="EF2861DE"/>
    <w:lvl w:ilvl="0" w:tplc="535EB92A">
      <w:numFmt w:val="bullet"/>
      <w:lvlText w:val="-"/>
      <w:lvlJc w:val="left"/>
      <w:pPr>
        <w:ind w:left="744" w:hanging="360"/>
      </w:pPr>
      <w:rPr>
        <w:rFonts w:ascii="Times New Roman" w:eastAsia="HiddenHorzOCR" w:hAnsi="Times New Roman" w:cs="Times New Roman" w:hint="default"/>
      </w:rPr>
    </w:lvl>
    <w:lvl w:ilvl="1" w:tplc="04190003" w:tentative="1">
      <w:start w:val="1"/>
      <w:numFmt w:val="bullet"/>
      <w:lvlText w:val="o"/>
      <w:lvlJc w:val="left"/>
      <w:pPr>
        <w:ind w:left="1464" w:hanging="360"/>
      </w:pPr>
      <w:rPr>
        <w:rFonts w:ascii="Courier New" w:hAnsi="Courier New" w:cs="Courier New" w:hint="default"/>
      </w:rPr>
    </w:lvl>
    <w:lvl w:ilvl="2" w:tplc="04190005" w:tentative="1">
      <w:start w:val="1"/>
      <w:numFmt w:val="bullet"/>
      <w:lvlText w:val=""/>
      <w:lvlJc w:val="left"/>
      <w:pPr>
        <w:ind w:left="2184" w:hanging="360"/>
      </w:pPr>
      <w:rPr>
        <w:rFonts w:ascii="Wingdings" w:hAnsi="Wingdings" w:hint="default"/>
      </w:rPr>
    </w:lvl>
    <w:lvl w:ilvl="3" w:tplc="04190001" w:tentative="1">
      <w:start w:val="1"/>
      <w:numFmt w:val="bullet"/>
      <w:lvlText w:val=""/>
      <w:lvlJc w:val="left"/>
      <w:pPr>
        <w:ind w:left="2904" w:hanging="360"/>
      </w:pPr>
      <w:rPr>
        <w:rFonts w:ascii="Symbol" w:hAnsi="Symbol" w:hint="default"/>
      </w:rPr>
    </w:lvl>
    <w:lvl w:ilvl="4" w:tplc="04190003" w:tentative="1">
      <w:start w:val="1"/>
      <w:numFmt w:val="bullet"/>
      <w:lvlText w:val="o"/>
      <w:lvlJc w:val="left"/>
      <w:pPr>
        <w:ind w:left="3624" w:hanging="360"/>
      </w:pPr>
      <w:rPr>
        <w:rFonts w:ascii="Courier New" w:hAnsi="Courier New" w:cs="Courier New" w:hint="default"/>
      </w:rPr>
    </w:lvl>
    <w:lvl w:ilvl="5" w:tplc="04190005" w:tentative="1">
      <w:start w:val="1"/>
      <w:numFmt w:val="bullet"/>
      <w:lvlText w:val=""/>
      <w:lvlJc w:val="left"/>
      <w:pPr>
        <w:ind w:left="4344" w:hanging="360"/>
      </w:pPr>
      <w:rPr>
        <w:rFonts w:ascii="Wingdings" w:hAnsi="Wingdings" w:hint="default"/>
      </w:rPr>
    </w:lvl>
    <w:lvl w:ilvl="6" w:tplc="04190001" w:tentative="1">
      <w:start w:val="1"/>
      <w:numFmt w:val="bullet"/>
      <w:lvlText w:val=""/>
      <w:lvlJc w:val="left"/>
      <w:pPr>
        <w:ind w:left="5064" w:hanging="360"/>
      </w:pPr>
      <w:rPr>
        <w:rFonts w:ascii="Symbol" w:hAnsi="Symbol" w:hint="default"/>
      </w:rPr>
    </w:lvl>
    <w:lvl w:ilvl="7" w:tplc="04190003" w:tentative="1">
      <w:start w:val="1"/>
      <w:numFmt w:val="bullet"/>
      <w:lvlText w:val="o"/>
      <w:lvlJc w:val="left"/>
      <w:pPr>
        <w:ind w:left="5784" w:hanging="360"/>
      </w:pPr>
      <w:rPr>
        <w:rFonts w:ascii="Courier New" w:hAnsi="Courier New" w:cs="Courier New" w:hint="default"/>
      </w:rPr>
    </w:lvl>
    <w:lvl w:ilvl="8" w:tplc="04190005" w:tentative="1">
      <w:start w:val="1"/>
      <w:numFmt w:val="bullet"/>
      <w:lvlText w:val=""/>
      <w:lvlJc w:val="left"/>
      <w:pPr>
        <w:ind w:left="6504" w:hanging="360"/>
      </w:pPr>
      <w:rPr>
        <w:rFonts w:ascii="Wingdings" w:hAnsi="Wingdings" w:hint="default"/>
      </w:rPr>
    </w:lvl>
  </w:abstractNum>
  <w:abstractNum w:abstractNumId="20" w15:restartNumberingAfterBreak="0">
    <w:nsid w:val="7E623A75"/>
    <w:multiLevelType w:val="hybridMultilevel"/>
    <w:tmpl w:val="D0387FB4"/>
    <w:lvl w:ilvl="0" w:tplc="E27AE528">
      <w:start w:val="1"/>
      <w:numFmt w:val="bullet"/>
      <w:lvlText w:val="-"/>
      <w:lvlJc w:val="left"/>
      <w:pPr>
        <w:ind w:left="720" w:hanging="360"/>
      </w:pPr>
      <w:rPr>
        <w:rFonts w:ascii="Courier New" w:hAnsi="Courier New"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8"/>
  </w:num>
  <w:num w:numId="2">
    <w:abstractNumId w:val="19"/>
  </w:num>
  <w:num w:numId="3">
    <w:abstractNumId w:val="0"/>
  </w:num>
  <w:num w:numId="4">
    <w:abstractNumId w:val="17"/>
  </w:num>
  <w:num w:numId="5">
    <w:abstractNumId w:val="11"/>
  </w:num>
  <w:num w:numId="6">
    <w:abstractNumId w:val="1"/>
  </w:num>
  <w:num w:numId="7">
    <w:abstractNumId w:val="9"/>
  </w:num>
  <w:num w:numId="8">
    <w:abstractNumId w:val="10"/>
  </w:num>
  <w:num w:numId="9">
    <w:abstractNumId w:val="13"/>
  </w:num>
  <w:num w:numId="10">
    <w:abstractNumId w:val="15"/>
  </w:num>
  <w:num w:numId="11">
    <w:abstractNumId w:val="20"/>
  </w:num>
  <w:num w:numId="12">
    <w:abstractNumId w:val="7"/>
  </w:num>
  <w:num w:numId="13">
    <w:abstractNumId w:val="2"/>
  </w:num>
  <w:num w:numId="14">
    <w:abstractNumId w:val="16"/>
  </w:num>
  <w:num w:numId="15">
    <w:abstractNumId w:val="12"/>
  </w:num>
  <w:num w:numId="16">
    <w:abstractNumId w:val="5"/>
  </w:num>
  <w:num w:numId="17">
    <w:abstractNumId w:val="14"/>
  </w:num>
  <w:num w:numId="18">
    <w:abstractNumId w:val="4"/>
  </w:num>
  <w:num w:numId="19">
    <w:abstractNumId w:val="3"/>
  </w:num>
  <w:num w:numId="20">
    <w:abstractNumId w:val="6"/>
  </w:num>
  <w:num w:numId="21">
    <w:abstractNumId w:val="3"/>
  </w:num>
  <w:num w:numId="22">
    <w:abstractNumId w:val="7"/>
  </w:num>
  <w:num w:numId="23">
    <w:abstractNumId w:val="15"/>
  </w:num>
  <w:num w:numId="24">
    <w:abstractNumId w:val="14"/>
  </w:num>
  <w:num w:numId="25">
    <w:abstractNumId w:val="8"/>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D12B1"/>
    <w:rsid w:val="00000877"/>
    <w:rsid w:val="00000ECF"/>
    <w:rsid w:val="00001114"/>
    <w:rsid w:val="0000185B"/>
    <w:rsid w:val="00001FAE"/>
    <w:rsid w:val="000071B1"/>
    <w:rsid w:val="00011B84"/>
    <w:rsid w:val="000120CF"/>
    <w:rsid w:val="00013171"/>
    <w:rsid w:val="000173D3"/>
    <w:rsid w:val="00020354"/>
    <w:rsid w:val="00023394"/>
    <w:rsid w:val="00025A68"/>
    <w:rsid w:val="00025DC6"/>
    <w:rsid w:val="000267E0"/>
    <w:rsid w:val="00031CD7"/>
    <w:rsid w:val="0003324F"/>
    <w:rsid w:val="00036EA9"/>
    <w:rsid w:val="00040705"/>
    <w:rsid w:val="00041D42"/>
    <w:rsid w:val="000422B3"/>
    <w:rsid w:val="00043314"/>
    <w:rsid w:val="000463D6"/>
    <w:rsid w:val="000470C9"/>
    <w:rsid w:val="0005291D"/>
    <w:rsid w:val="000531EE"/>
    <w:rsid w:val="000631DA"/>
    <w:rsid w:val="00063560"/>
    <w:rsid w:val="00064870"/>
    <w:rsid w:val="00064A82"/>
    <w:rsid w:val="000653B5"/>
    <w:rsid w:val="000656A8"/>
    <w:rsid w:val="00066A6B"/>
    <w:rsid w:val="00072A00"/>
    <w:rsid w:val="000734E3"/>
    <w:rsid w:val="000753BA"/>
    <w:rsid w:val="00075E90"/>
    <w:rsid w:val="000763DD"/>
    <w:rsid w:val="00077313"/>
    <w:rsid w:val="000777D7"/>
    <w:rsid w:val="00080D21"/>
    <w:rsid w:val="00082DA9"/>
    <w:rsid w:val="00083E8E"/>
    <w:rsid w:val="0008429B"/>
    <w:rsid w:val="000843DF"/>
    <w:rsid w:val="00085E72"/>
    <w:rsid w:val="00090A35"/>
    <w:rsid w:val="00091552"/>
    <w:rsid w:val="0009257E"/>
    <w:rsid w:val="000A1389"/>
    <w:rsid w:val="000A2278"/>
    <w:rsid w:val="000A2F26"/>
    <w:rsid w:val="000A323B"/>
    <w:rsid w:val="000A50F1"/>
    <w:rsid w:val="000A6585"/>
    <w:rsid w:val="000B1504"/>
    <w:rsid w:val="000B1AF1"/>
    <w:rsid w:val="000B24A1"/>
    <w:rsid w:val="000B366B"/>
    <w:rsid w:val="000B69E7"/>
    <w:rsid w:val="000C1263"/>
    <w:rsid w:val="000C39B1"/>
    <w:rsid w:val="000C402D"/>
    <w:rsid w:val="000C7AB0"/>
    <w:rsid w:val="000D0263"/>
    <w:rsid w:val="000D1759"/>
    <w:rsid w:val="000D3EFE"/>
    <w:rsid w:val="000D41B1"/>
    <w:rsid w:val="000D45A9"/>
    <w:rsid w:val="000E1442"/>
    <w:rsid w:val="000E2246"/>
    <w:rsid w:val="000E2AB3"/>
    <w:rsid w:val="000E3B6F"/>
    <w:rsid w:val="000E3CA8"/>
    <w:rsid w:val="000E3F87"/>
    <w:rsid w:val="000E4C32"/>
    <w:rsid w:val="000F44D6"/>
    <w:rsid w:val="000F450C"/>
    <w:rsid w:val="000F7651"/>
    <w:rsid w:val="000F792F"/>
    <w:rsid w:val="0010271D"/>
    <w:rsid w:val="00103D3A"/>
    <w:rsid w:val="00104165"/>
    <w:rsid w:val="00107D80"/>
    <w:rsid w:val="00110156"/>
    <w:rsid w:val="001121BA"/>
    <w:rsid w:val="001134A9"/>
    <w:rsid w:val="00113839"/>
    <w:rsid w:val="00117D06"/>
    <w:rsid w:val="00122CA0"/>
    <w:rsid w:val="001239F1"/>
    <w:rsid w:val="00127E9E"/>
    <w:rsid w:val="001365A8"/>
    <w:rsid w:val="0013696D"/>
    <w:rsid w:val="00137ECF"/>
    <w:rsid w:val="001422A4"/>
    <w:rsid w:val="00142A3F"/>
    <w:rsid w:val="0014366B"/>
    <w:rsid w:val="00143DAA"/>
    <w:rsid w:val="0014466A"/>
    <w:rsid w:val="00147BA9"/>
    <w:rsid w:val="0015208D"/>
    <w:rsid w:val="001545EC"/>
    <w:rsid w:val="001567EF"/>
    <w:rsid w:val="0016024B"/>
    <w:rsid w:val="001604CB"/>
    <w:rsid w:val="00161DA0"/>
    <w:rsid w:val="00161E01"/>
    <w:rsid w:val="0016347C"/>
    <w:rsid w:val="00163989"/>
    <w:rsid w:val="0016508E"/>
    <w:rsid w:val="00167341"/>
    <w:rsid w:val="001744D2"/>
    <w:rsid w:val="00176C1F"/>
    <w:rsid w:val="00177BB7"/>
    <w:rsid w:val="00181903"/>
    <w:rsid w:val="00182896"/>
    <w:rsid w:val="00183FB5"/>
    <w:rsid w:val="00184150"/>
    <w:rsid w:val="001849AF"/>
    <w:rsid w:val="00184FEA"/>
    <w:rsid w:val="00185A39"/>
    <w:rsid w:val="00192952"/>
    <w:rsid w:val="001951AB"/>
    <w:rsid w:val="00195415"/>
    <w:rsid w:val="001A047E"/>
    <w:rsid w:val="001A1E87"/>
    <w:rsid w:val="001A243E"/>
    <w:rsid w:val="001A3431"/>
    <w:rsid w:val="001A4D4E"/>
    <w:rsid w:val="001A53C1"/>
    <w:rsid w:val="001A5D9A"/>
    <w:rsid w:val="001A659D"/>
    <w:rsid w:val="001B26CE"/>
    <w:rsid w:val="001B3C4E"/>
    <w:rsid w:val="001B40C2"/>
    <w:rsid w:val="001B4DBA"/>
    <w:rsid w:val="001B51ED"/>
    <w:rsid w:val="001C073C"/>
    <w:rsid w:val="001C2542"/>
    <w:rsid w:val="001C2B10"/>
    <w:rsid w:val="001C42DA"/>
    <w:rsid w:val="001C7F07"/>
    <w:rsid w:val="001D079A"/>
    <w:rsid w:val="001D1C1A"/>
    <w:rsid w:val="001D285B"/>
    <w:rsid w:val="001D5283"/>
    <w:rsid w:val="001E14E2"/>
    <w:rsid w:val="001E2CB9"/>
    <w:rsid w:val="001E32D6"/>
    <w:rsid w:val="001E3C3F"/>
    <w:rsid w:val="001E6B5B"/>
    <w:rsid w:val="001F195E"/>
    <w:rsid w:val="001F7358"/>
    <w:rsid w:val="002000A3"/>
    <w:rsid w:val="00203209"/>
    <w:rsid w:val="00205807"/>
    <w:rsid w:val="00212DBE"/>
    <w:rsid w:val="00213277"/>
    <w:rsid w:val="0021480E"/>
    <w:rsid w:val="00215EAC"/>
    <w:rsid w:val="00221635"/>
    <w:rsid w:val="00221C18"/>
    <w:rsid w:val="002220FA"/>
    <w:rsid w:val="0022654E"/>
    <w:rsid w:val="00226ADB"/>
    <w:rsid w:val="0023476D"/>
    <w:rsid w:val="002359BA"/>
    <w:rsid w:val="00235CE0"/>
    <w:rsid w:val="00235D7D"/>
    <w:rsid w:val="00236341"/>
    <w:rsid w:val="00240EB0"/>
    <w:rsid w:val="002426DA"/>
    <w:rsid w:val="00242D34"/>
    <w:rsid w:val="0024347C"/>
    <w:rsid w:val="00247484"/>
    <w:rsid w:val="00247516"/>
    <w:rsid w:val="00247DB0"/>
    <w:rsid w:val="00250975"/>
    <w:rsid w:val="00252D14"/>
    <w:rsid w:val="00252FD3"/>
    <w:rsid w:val="002545A6"/>
    <w:rsid w:val="002554F0"/>
    <w:rsid w:val="0026527B"/>
    <w:rsid w:val="00266FB6"/>
    <w:rsid w:val="00272C86"/>
    <w:rsid w:val="0027404A"/>
    <w:rsid w:val="002778BC"/>
    <w:rsid w:val="00280096"/>
    <w:rsid w:val="00282FD2"/>
    <w:rsid w:val="002830B6"/>
    <w:rsid w:val="002837DB"/>
    <w:rsid w:val="00284DDF"/>
    <w:rsid w:val="00284E87"/>
    <w:rsid w:val="00285302"/>
    <w:rsid w:val="00286E04"/>
    <w:rsid w:val="00286EEA"/>
    <w:rsid w:val="002870CF"/>
    <w:rsid w:val="00294412"/>
    <w:rsid w:val="00295017"/>
    <w:rsid w:val="00297D4A"/>
    <w:rsid w:val="002A2BE0"/>
    <w:rsid w:val="002A42F6"/>
    <w:rsid w:val="002A4D3F"/>
    <w:rsid w:val="002A65AF"/>
    <w:rsid w:val="002B34AB"/>
    <w:rsid w:val="002B56A1"/>
    <w:rsid w:val="002B5D9B"/>
    <w:rsid w:val="002B6658"/>
    <w:rsid w:val="002B767A"/>
    <w:rsid w:val="002C04D2"/>
    <w:rsid w:val="002C2E1E"/>
    <w:rsid w:val="002C321E"/>
    <w:rsid w:val="002C3AFC"/>
    <w:rsid w:val="002C4875"/>
    <w:rsid w:val="002C4C56"/>
    <w:rsid w:val="002C4D51"/>
    <w:rsid w:val="002C5BB8"/>
    <w:rsid w:val="002C664F"/>
    <w:rsid w:val="002C6B88"/>
    <w:rsid w:val="002C7427"/>
    <w:rsid w:val="002D00C6"/>
    <w:rsid w:val="002D6509"/>
    <w:rsid w:val="002D6C26"/>
    <w:rsid w:val="002E1680"/>
    <w:rsid w:val="002E4450"/>
    <w:rsid w:val="002E519B"/>
    <w:rsid w:val="002E5424"/>
    <w:rsid w:val="002E5C54"/>
    <w:rsid w:val="002E758D"/>
    <w:rsid w:val="002F1FB4"/>
    <w:rsid w:val="003003D8"/>
    <w:rsid w:val="003004D8"/>
    <w:rsid w:val="00301E54"/>
    <w:rsid w:val="0030285D"/>
    <w:rsid w:val="003029F3"/>
    <w:rsid w:val="003032FE"/>
    <w:rsid w:val="003070FB"/>
    <w:rsid w:val="00307EAE"/>
    <w:rsid w:val="0031413F"/>
    <w:rsid w:val="00315DED"/>
    <w:rsid w:val="003209F5"/>
    <w:rsid w:val="00323DB6"/>
    <w:rsid w:val="00323FA3"/>
    <w:rsid w:val="00324221"/>
    <w:rsid w:val="00324E26"/>
    <w:rsid w:val="003266F7"/>
    <w:rsid w:val="00337466"/>
    <w:rsid w:val="003410E4"/>
    <w:rsid w:val="00342056"/>
    <w:rsid w:val="0034320B"/>
    <w:rsid w:val="0034539C"/>
    <w:rsid w:val="00346E28"/>
    <w:rsid w:val="00347F4B"/>
    <w:rsid w:val="00350F61"/>
    <w:rsid w:val="003519B6"/>
    <w:rsid w:val="00355D7E"/>
    <w:rsid w:val="00360441"/>
    <w:rsid w:val="003605B7"/>
    <w:rsid w:val="00363340"/>
    <w:rsid w:val="00363DD1"/>
    <w:rsid w:val="00365BAC"/>
    <w:rsid w:val="003679B4"/>
    <w:rsid w:val="00367D5E"/>
    <w:rsid w:val="00370963"/>
    <w:rsid w:val="00371CF4"/>
    <w:rsid w:val="00372E67"/>
    <w:rsid w:val="0037342A"/>
    <w:rsid w:val="00374D9C"/>
    <w:rsid w:val="00377D74"/>
    <w:rsid w:val="00380378"/>
    <w:rsid w:val="00381911"/>
    <w:rsid w:val="00381ACA"/>
    <w:rsid w:val="00384465"/>
    <w:rsid w:val="00384E08"/>
    <w:rsid w:val="003860BB"/>
    <w:rsid w:val="0038688F"/>
    <w:rsid w:val="0039167B"/>
    <w:rsid w:val="003922AB"/>
    <w:rsid w:val="00392DF9"/>
    <w:rsid w:val="00394774"/>
    <w:rsid w:val="00394CD2"/>
    <w:rsid w:val="00394F99"/>
    <w:rsid w:val="00397125"/>
    <w:rsid w:val="003A1C7D"/>
    <w:rsid w:val="003B015C"/>
    <w:rsid w:val="003B1A3D"/>
    <w:rsid w:val="003B4FC4"/>
    <w:rsid w:val="003B649A"/>
    <w:rsid w:val="003C3F31"/>
    <w:rsid w:val="003C4ADD"/>
    <w:rsid w:val="003C508D"/>
    <w:rsid w:val="003C6DEF"/>
    <w:rsid w:val="003C71CB"/>
    <w:rsid w:val="003D41FF"/>
    <w:rsid w:val="003D4DFF"/>
    <w:rsid w:val="003D5871"/>
    <w:rsid w:val="003E18EB"/>
    <w:rsid w:val="003E276B"/>
    <w:rsid w:val="003E4AA9"/>
    <w:rsid w:val="003E5D84"/>
    <w:rsid w:val="003F3979"/>
    <w:rsid w:val="003F4B6A"/>
    <w:rsid w:val="003F7009"/>
    <w:rsid w:val="003F7180"/>
    <w:rsid w:val="003F79C1"/>
    <w:rsid w:val="003F7F29"/>
    <w:rsid w:val="0040250F"/>
    <w:rsid w:val="004036EC"/>
    <w:rsid w:val="00405AEA"/>
    <w:rsid w:val="00407D87"/>
    <w:rsid w:val="00410AC1"/>
    <w:rsid w:val="00410FB5"/>
    <w:rsid w:val="004143B7"/>
    <w:rsid w:val="00414AF3"/>
    <w:rsid w:val="004150BC"/>
    <w:rsid w:val="00420ADD"/>
    <w:rsid w:val="00423E54"/>
    <w:rsid w:val="00425022"/>
    <w:rsid w:val="00426862"/>
    <w:rsid w:val="004305DF"/>
    <w:rsid w:val="00430D7B"/>
    <w:rsid w:val="00431635"/>
    <w:rsid w:val="00431654"/>
    <w:rsid w:val="00433265"/>
    <w:rsid w:val="0043387A"/>
    <w:rsid w:val="00434800"/>
    <w:rsid w:val="00435F11"/>
    <w:rsid w:val="00436645"/>
    <w:rsid w:val="00436E16"/>
    <w:rsid w:val="004403D3"/>
    <w:rsid w:val="0044090A"/>
    <w:rsid w:val="004440AE"/>
    <w:rsid w:val="00447757"/>
    <w:rsid w:val="0044799A"/>
    <w:rsid w:val="004530AD"/>
    <w:rsid w:val="00455B8E"/>
    <w:rsid w:val="004629AB"/>
    <w:rsid w:val="00462A68"/>
    <w:rsid w:val="00465CCE"/>
    <w:rsid w:val="004703D2"/>
    <w:rsid w:val="004707B0"/>
    <w:rsid w:val="00471600"/>
    <w:rsid w:val="0047329F"/>
    <w:rsid w:val="004737BC"/>
    <w:rsid w:val="00474B08"/>
    <w:rsid w:val="00480B4C"/>
    <w:rsid w:val="00481D94"/>
    <w:rsid w:val="00485C0D"/>
    <w:rsid w:val="00485F32"/>
    <w:rsid w:val="00486093"/>
    <w:rsid w:val="0049185A"/>
    <w:rsid w:val="004926F9"/>
    <w:rsid w:val="00492B10"/>
    <w:rsid w:val="00494301"/>
    <w:rsid w:val="004975DE"/>
    <w:rsid w:val="004A30F6"/>
    <w:rsid w:val="004A4C5D"/>
    <w:rsid w:val="004A6D5D"/>
    <w:rsid w:val="004A6FE6"/>
    <w:rsid w:val="004B14C9"/>
    <w:rsid w:val="004B14F5"/>
    <w:rsid w:val="004B2F54"/>
    <w:rsid w:val="004B4480"/>
    <w:rsid w:val="004B5F94"/>
    <w:rsid w:val="004B761D"/>
    <w:rsid w:val="004B7B96"/>
    <w:rsid w:val="004C1B4F"/>
    <w:rsid w:val="004C233D"/>
    <w:rsid w:val="004C248B"/>
    <w:rsid w:val="004C352D"/>
    <w:rsid w:val="004C4CB3"/>
    <w:rsid w:val="004C4CF0"/>
    <w:rsid w:val="004C542D"/>
    <w:rsid w:val="004D0EDF"/>
    <w:rsid w:val="004D128B"/>
    <w:rsid w:val="004D1C91"/>
    <w:rsid w:val="004D1D18"/>
    <w:rsid w:val="004D2015"/>
    <w:rsid w:val="004D22A0"/>
    <w:rsid w:val="004D2B6C"/>
    <w:rsid w:val="004D4542"/>
    <w:rsid w:val="004D6E18"/>
    <w:rsid w:val="004E0507"/>
    <w:rsid w:val="004E0ECC"/>
    <w:rsid w:val="004E18D6"/>
    <w:rsid w:val="004E765A"/>
    <w:rsid w:val="004F037E"/>
    <w:rsid w:val="004F3C9D"/>
    <w:rsid w:val="004F4623"/>
    <w:rsid w:val="004F5479"/>
    <w:rsid w:val="004F7E69"/>
    <w:rsid w:val="00500436"/>
    <w:rsid w:val="00500822"/>
    <w:rsid w:val="00502241"/>
    <w:rsid w:val="00503554"/>
    <w:rsid w:val="0051175C"/>
    <w:rsid w:val="00514535"/>
    <w:rsid w:val="005169EE"/>
    <w:rsid w:val="00517784"/>
    <w:rsid w:val="005223B9"/>
    <w:rsid w:val="005251B8"/>
    <w:rsid w:val="00525387"/>
    <w:rsid w:val="0053086F"/>
    <w:rsid w:val="005336A8"/>
    <w:rsid w:val="00535EBF"/>
    <w:rsid w:val="005360B3"/>
    <w:rsid w:val="00536BB6"/>
    <w:rsid w:val="00540796"/>
    <w:rsid w:val="00545EC5"/>
    <w:rsid w:val="00551580"/>
    <w:rsid w:val="005540C7"/>
    <w:rsid w:val="00557EB4"/>
    <w:rsid w:val="00560CEC"/>
    <w:rsid w:val="00561ADE"/>
    <w:rsid w:val="00562967"/>
    <w:rsid w:val="00562CF0"/>
    <w:rsid w:val="00562D39"/>
    <w:rsid w:val="00566997"/>
    <w:rsid w:val="00571CC7"/>
    <w:rsid w:val="005736DD"/>
    <w:rsid w:val="00573C1D"/>
    <w:rsid w:val="005810BC"/>
    <w:rsid w:val="00587AA5"/>
    <w:rsid w:val="00590B92"/>
    <w:rsid w:val="00590D9C"/>
    <w:rsid w:val="00593266"/>
    <w:rsid w:val="00594EDE"/>
    <w:rsid w:val="00597142"/>
    <w:rsid w:val="00597D59"/>
    <w:rsid w:val="005A151B"/>
    <w:rsid w:val="005A20F9"/>
    <w:rsid w:val="005A33F5"/>
    <w:rsid w:val="005A3C6C"/>
    <w:rsid w:val="005A3CC2"/>
    <w:rsid w:val="005A767F"/>
    <w:rsid w:val="005B31BE"/>
    <w:rsid w:val="005B37EB"/>
    <w:rsid w:val="005B599E"/>
    <w:rsid w:val="005B6101"/>
    <w:rsid w:val="005C1581"/>
    <w:rsid w:val="005C3A7D"/>
    <w:rsid w:val="005C5800"/>
    <w:rsid w:val="005C7F30"/>
    <w:rsid w:val="005D0194"/>
    <w:rsid w:val="005D08BC"/>
    <w:rsid w:val="005D48F4"/>
    <w:rsid w:val="005D51A6"/>
    <w:rsid w:val="005D5A62"/>
    <w:rsid w:val="005D746F"/>
    <w:rsid w:val="005E09AC"/>
    <w:rsid w:val="005E1285"/>
    <w:rsid w:val="005E4CBD"/>
    <w:rsid w:val="005E5215"/>
    <w:rsid w:val="005E696F"/>
    <w:rsid w:val="005E6D66"/>
    <w:rsid w:val="005F12B5"/>
    <w:rsid w:val="005F1FC5"/>
    <w:rsid w:val="005F34BD"/>
    <w:rsid w:val="005F34CA"/>
    <w:rsid w:val="005F39C5"/>
    <w:rsid w:val="005F54E5"/>
    <w:rsid w:val="005F62C2"/>
    <w:rsid w:val="005F6DC0"/>
    <w:rsid w:val="00600EBE"/>
    <w:rsid w:val="00600FDC"/>
    <w:rsid w:val="00602138"/>
    <w:rsid w:val="00606717"/>
    <w:rsid w:val="0061034C"/>
    <w:rsid w:val="00611F11"/>
    <w:rsid w:val="006139B6"/>
    <w:rsid w:val="00614AAC"/>
    <w:rsid w:val="006159F8"/>
    <w:rsid w:val="00620DB0"/>
    <w:rsid w:val="00622631"/>
    <w:rsid w:val="00623059"/>
    <w:rsid w:val="006248D3"/>
    <w:rsid w:val="006253E2"/>
    <w:rsid w:val="00626C82"/>
    <w:rsid w:val="00630423"/>
    <w:rsid w:val="0063060B"/>
    <w:rsid w:val="00631540"/>
    <w:rsid w:val="00634AB1"/>
    <w:rsid w:val="0063536C"/>
    <w:rsid w:val="00637A15"/>
    <w:rsid w:val="00643900"/>
    <w:rsid w:val="006466AE"/>
    <w:rsid w:val="00646AFE"/>
    <w:rsid w:val="00650486"/>
    <w:rsid w:val="00651611"/>
    <w:rsid w:val="00651CCA"/>
    <w:rsid w:val="0065228C"/>
    <w:rsid w:val="00653458"/>
    <w:rsid w:val="00655FFC"/>
    <w:rsid w:val="00660D71"/>
    <w:rsid w:val="00664532"/>
    <w:rsid w:val="006650DB"/>
    <w:rsid w:val="00665DC0"/>
    <w:rsid w:val="00671F10"/>
    <w:rsid w:val="00673BD7"/>
    <w:rsid w:val="006760B1"/>
    <w:rsid w:val="00677605"/>
    <w:rsid w:val="00681286"/>
    <w:rsid w:val="00681C04"/>
    <w:rsid w:val="00683897"/>
    <w:rsid w:val="006903F3"/>
    <w:rsid w:val="00696CFF"/>
    <w:rsid w:val="006A1653"/>
    <w:rsid w:val="006A68B3"/>
    <w:rsid w:val="006A79C3"/>
    <w:rsid w:val="006B13E8"/>
    <w:rsid w:val="006B14AF"/>
    <w:rsid w:val="006B2A4F"/>
    <w:rsid w:val="006B32A9"/>
    <w:rsid w:val="006B3B24"/>
    <w:rsid w:val="006B46BB"/>
    <w:rsid w:val="006C13DE"/>
    <w:rsid w:val="006C3C20"/>
    <w:rsid w:val="006D0D0A"/>
    <w:rsid w:val="006D58C0"/>
    <w:rsid w:val="006D625B"/>
    <w:rsid w:val="006D7C2F"/>
    <w:rsid w:val="006E2890"/>
    <w:rsid w:val="006E732A"/>
    <w:rsid w:val="006F0205"/>
    <w:rsid w:val="006F03DA"/>
    <w:rsid w:val="006F1290"/>
    <w:rsid w:val="006F2DB6"/>
    <w:rsid w:val="006F2DB9"/>
    <w:rsid w:val="006F33B5"/>
    <w:rsid w:val="006F57E6"/>
    <w:rsid w:val="006F707F"/>
    <w:rsid w:val="006F7B87"/>
    <w:rsid w:val="00703CD7"/>
    <w:rsid w:val="007055C9"/>
    <w:rsid w:val="00710082"/>
    <w:rsid w:val="00712A2B"/>
    <w:rsid w:val="00716D43"/>
    <w:rsid w:val="00717862"/>
    <w:rsid w:val="007179D4"/>
    <w:rsid w:val="00717FF1"/>
    <w:rsid w:val="00720863"/>
    <w:rsid w:val="00724729"/>
    <w:rsid w:val="00726097"/>
    <w:rsid w:val="00730E7C"/>
    <w:rsid w:val="00733609"/>
    <w:rsid w:val="00733E7D"/>
    <w:rsid w:val="00734CFD"/>
    <w:rsid w:val="00736533"/>
    <w:rsid w:val="00741970"/>
    <w:rsid w:val="00742C28"/>
    <w:rsid w:val="007453F8"/>
    <w:rsid w:val="00752F2F"/>
    <w:rsid w:val="0076090B"/>
    <w:rsid w:val="00761231"/>
    <w:rsid w:val="00765446"/>
    <w:rsid w:val="00772C46"/>
    <w:rsid w:val="0077404A"/>
    <w:rsid w:val="007748A6"/>
    <w:rsid w:val="00775782"/>
    <w:rsid w:val="00776911"/>
    <w:rsid w:val="00776E3F"/>
    <w:rsid w:val="007813CA"/>
    <w:rsid w:val="007819C7"/>
    <w:rsid w:val="00793138"/>
    <w:rsid w:val="00793C69"/>
    <w:rsid w:val="0079726B"/>
    <w:rsid w:val="007A21BC"/>
    <w:rsid w:val="007A272F"/>
    <w:rsid w:val="007A38CB"/>
    <w:rsid w:val="007A4AF4"/>
    <w:rsid w:val="007A5149"/>
    <w:rsid w:val="007A6427"/>
    <w:rsid w:val="007A6506"/>
    <w:rsid w:val="007A7B5B"/>
    <w:rsid w:val="007B13DA"/>
    <w:rsid w:val="007B237C"/>
    <w:rsid w:val="007B35D6"/>
    <w:rsid w:val="007B41A8"/>
    <w:rsid w:val="007B5E50"/>
    <w:rsid w:val="007B75DB"/>
    <w:rsid w:val="007B7AF6"/>
    <w:rsid w:val="007C0B80"/>
    <w:rsid w:val="007C1928"/>
    <w:rsid w:val="007C27E5"/>
    <w:rsid w:val="007C4842"/>
    <w:rsid w:val="007C5257"/>
    <w:rsid w:val="007C76E8"/>
    <w:rsid w:val="007D18BA"/>
    <w:rsid w:val="007D4AEB"/>
    <w:rsid w:val="007D4B53"/>
    <w:rsid w:val="007D65A6"/>
    <w:rsid w:val="007E0900"/>
    <w:rsid w:val="007E4EE4"/>
    <w:rsid w:val="007E6794"/>
    <w:rsid w:val="007F3A41"/>
    <w:rsid w:val="007F3E7F"/>
    <w:rsid w:val="007F412C"/>
    <w:rsid w:val="007F6FB4"/>
    <w:rsid w:val="007F70F7"/>
    <w:rsid w:val="007F7E03"/>
    <w:rsid w:val="007F7EEB"/>
    <w:rsid w:val="008008B5"/>
    <w:rsid w:val="00801557"/>
    <w:rsid w:val="00802A33"/>
    <w:rsid w:val="008030F8"/>
    <w:rsid w:val="008065AC"/>
    <w:rsid w:val="0081020A"/>
    <w:rsid w:val="008106F4"/>
    <w:rsid w:val="008126AA"/>
    <w:rsid w:val="00817F08"/>
    <w:rsid w:val="008200A8"/>
    <w:rsid w:val="00821B94"/>
    <w:rsid w:val="008240B3"/>
    <w:rsid w:val="00826021"/>
    <w:rsid w:val="00826358"/>
    <w:rsid w:val="0082656A"/>
    <w:rsid w:val="008268C1"/>
    <w:rsid w:val="0083210B"/>
    <w:rsid w:val="00832200"/>
    <w:rsid w:val="0083267B"/>
    <w:rsid w:val="00835020"/>
    <w:rsid w:val="00836DC6"/>
    <w:rsid w:val="00836F1E"/>
    <w:rsid w:val="00837B91"/>
    <w:rsid w:val="008434DC"/>
    <w:rsid w:val="00845B42"/>
    <w:rsid w:val="0084776D"/>
    <w:rsid w:val="008501CE"/>
    <w:rsid w:val="00850730"/>
    <w:rsid w:val="0085102B"/>
    <w:rsid w:val="008524F7"/>
    <w:rsid w:val="00852D43"/>
    <w:rsid w:val="008534C5"/>
    <w:rsid w:val="00855241"/>
    <w:rsid w:val="0086078E"/>
    <w:rsid w:val="008613B3"/>
    <w:rsid w:val="00862562"/>
    <w:rsid w:val="00865DE4"/>
    <w:rsid w:val="008669E1"/>
    <w:rsid w:val="008671D9"/>
    <w:rsid w:val="00872F00"/>
    <w:rsid w:val="0087542E"/>
    <w:rsid w:val="00875ED3"/>
    <w:rsid w:val="00876326"/>
    <w:rsid w:val="00877D15"/>
    <w:rsid w:val="00880A2B"/>
    <w:rsid w:val="00880C65"/>
    <w:rsid w:val="008834A5"/>
    <w:rsid w:val="00884BD8"/>
    <w:rsid w:val="00886216"/>
    <w:rsid w:val="0089286F"/>
    <w:rsid w:val="00893181"/>
    <w:rsid w:val="008A225F"/>
    <w:rsid w:val="008A6208"/>
    <w:rsid w:val="008A64E7"/>
    <w:rsid w:val="008B2759"/>
    <w:rsid w:val="008B33AC"/>
    <w:rsid w:val="008B7D49"/>
    <w:rsid w:val="008C1891"/>
    <w:rsid w:val="008C4DA1"/>
    <w:rsid w:val="008C4F4D"/>
    <w:rsid w:val="008C6548"/>
    <w:rsid w:val="008C6771"/>
    <w:rsid w:val="008D154B"/>
    <w:rsid w:val="008D26E8"/>
    <w:rsid w:val="008D6BE5"/>
    <w:rsid w:val="008E4AB3"/>
    <w:rsid w:val="008E52C2"/>
    <w:rsid w:val="008E5795"/>
    <w:rsid w:val="008E5EFB"/>
    <w:rsid w:val="008E79B6"/>
    <w:rsid w:val="008F00A9"/>
    <w:rsid w:val="008F064F"/>
    <w:rsid w:val="008F154D"/>
    <w:rsid w:val="008F16DD"/>
    <w:rsid w:val="008F3F2D"/>
    <w:rsid w:val="008F5E83"/>
    <w:rsid w:val="0090138D"/>
    <w:rsid w:val="00902E33"/>
    <w:rsid w:val="00903F94"/>
    <w:rsid w:val="00906CC9"/>
    <w:rsid w:val="00907CE2"/>
    <w:rsid w:val="009105D9"/>
    <w:rsid w:val="0091070B"/>
    <w:rsid w:val="00911BC9"/>
    <w:rsid w:val="009124AB"/>
    <w:rsid w:val="0091528F"/>
    <w:rsid w:val="00915641"/>
    <w:rsid w:val="00915C4A"/>
    <w:rsid w:val="00920B81"/>
    <w:rsid w:val="00927578"/>
    <w:rsid w:val="00927BDC"/>
    <w:rsid w:val="009305D3"/>
    <w:rsid w:val="0093341B"/>
    <w:rsid w:val="00935FDE"/>
    <w:rsid w:val="009418D9"/>
    <w:rsid w:val="00945353"/>
    <w:rsid w:val="00945DF5"/>
    <w:rsid w:val="00946BAE"/>
    <w:rsid w:val="00952BCD"/>
    <w:rsid w:val="00955DE7"/>
    <w:rsid w:val="00957698"/>
    <w:rsid w:val="00960A2A"/>
    <w:rsid w:val="009633AE"/>
    <w:rsid w:val="00972113"/>
    <w:rsid w:val="00972C66"/>
    <w:rsid w:val="00976C88"/>
    <w:rsid w:val="0097794F"/>
    <w:rsid w:val="00982F0F"/>
    <w:rsid w:val="00983CE8"/>
    <w:rsid w:val="00983F02"/>
    <w:rsid w:val="00985942"/>
    <w:rsid w:val="00985E07"/>
    <w:rsid w:val="00986326"/>
    <w:rsid w:val="00987480"/>
    <w:rsid w:val="009910FB"/>
    <w:rsid w:val="009942DA"/>
    <w:rsid w:val="00994321"/>
    <w:rsid w:val="00994771"/>
    <w:rsid w:val="00997D0C"/>
    <w:rsid w:val="009A0222"/>
    <w:rsid w:val="009A226E"/>
    <w:rsid w:val="009A5055"/>
    <w:rsid w:val="009A566F"/>
    <w:rsid w:val="009A623D"/>
    <w:rsid w:val="009A68B5"/>
    <w:rsid w:val="009A792E"/>
    <w:rsid w:val="009B312C"/>
    <w:rsid w:val="009B339E"/>
    <w:rsid w:val="009B571B"/>
    <w:rsid w:val="009B5FC7"/>
    <w:rsid w:val="009B7CE0"/>
    <w:rsid w:val="009C1485"/>
    <w:rsid w:val="009C21DC"/>
    <w:rsid w:val="009C6C77"/>
    <w:rsid w:val="009D093B"/>
    <w:rsid w:val="009D175F"/>
    <w:rsid w:val="009D1807"/>
    <w:rsid w:val="009D2118"/>
    <w:rsid w:val="009D342A"/>
    <w:rsid w:val="009D5379"/>
    <w:rsid w:val="009D5906"/>
    <w:rsid w:val="009D63CF"/>
    <w:rsid w:val="009D77AD"/>
    <w:rsid w:val="009E0366"/>
    <w:rsid w:val="009E58DF"/>
    <w:rsid w:val="009E6328"/>
    <w:rsid w:val="009E6941"/>
    <w:rsid w:val="009E6DA8"/>
    <w:rsid w:val="009F3AA1"/>
    <w:rsid w:val="009F5464"/>
    <w:rsid w:val="009F57A9"/>
    <w:rsid w:val="009F6D48"/>
    <w:rsid w:val="00A01048"/>
    <w:rsid w:val="00A0214D"/>
    <w:rsid w:val="00A02615"/>
    <w:rsid w:val="00A02B57"/>
    <w:rsid w:val="00A07FA5"/>
    <w:rsid w:val="00A105B3"/>
    <w:rsid w:val="00A10DE1"/>
    <w:rsid w:val="00A11356"/>
    <w:rsid w:val="00A13D84"/>
    <w:rsid w:val="00A1569F"/>
    <w:rsid w:val="00A16E6B"/>
    <w:rsid w:val="00A2118D"/>
    <w:rsid w:val="00A226A6"/>
    <w:rsid w:val="00A22AA7"/>
    <w:rsid w:val="00A22F82"/>
    <w:rsid w:val="00A233C4"/>
    <w:rsid w:val="00A26B3B"/>
    <w:rsid w:val="00A3186B"/>
    <w:rsid w:val="00A36B90"/>
    <w:rsid w:val="00A36FAC"/>
    <w:rsid w:val="00A44B2E"/>
    <w:rsid w:val="00A45FCB"/>
    <w:rsid w:val="00A51B7C"/>
    <w:rsid w:val="00A52E19"/>
    <w:rsid w:val="00A537AA"/>
    <w:rsid w:val="00A54F22"/>
    <w:rsid w:val="00A627B6"/>
    <w:rsid w:val="00A63E33"/>
    <w:rsid w:val="00A64BEC"/>
    <w:rsid w:val="00A66FDE"/>
    <w:rsid w:val="00A67137"/>
    <w:rsid w:val="00A67521"/>
    <w:rsid w:val="00A67906"/>
    <w:rsid w:val="00A67924"/>
    <w:rsid w:val="00A70001"/>
    <w:rsid w:val="00A72B9F"/>
    <w:rsid w:val="00A753CC"/>
    <w:rsid w:val="00A811C2"/>
    <w:rsid w:val="00A847B7"/>
    <w:rsid w:val="00A84AEA"/>
    <w:rsid w:val="00A851D8"/>
    <w:rsid w:val="00A86732"/>
    <w:rsid w:val="00A8689F"/>
    <w:rsid w:val="00A90F43"/>
    <w:rsid w:val="00A92D94"/>
    <w:rsid w:val="00A940AA"/>
    <w:rsid w:val="00A94B0C"/>
    <w:rsid w:val="00A9582D"/>
    <w:rsid w:val="00A96734"/>
    <w:rsid w:val="00AA0650"/>
    <w:rsid w:val="00AA401A"/>
    <w:rsid w:val="00AA5883"/>
    <w:rsid w:val="00AA6EB7"/>
    <w:rsid w:val="00AB01D2"/>
    <w:rsid w:val="00AB0C01"/>
    <w:rsid w:val="00AB2F66"/>
    <w:rsid w:val="00AB3BFF"/>
    <w:rsid w:val="00AB55D6"/>
    <w:rsid w:val="00AB5D5E"/>
    <w:rsid w:val="00AB5FAF"/>
    <w:rsid w:val="00AB6DE6"/>
    <w:rsid w:val="00AB766A"/>
    <w:rsid w:val="00AC1CB6"/>
    <w:rsid w:val="00AC5483"/>
    <w:rsid w:val="00AC58D1"/>
    <w:rsid w:val="00AD01FE"/>
    <w:rsid w:val="00AD1259"/>
    <w:rsid w:val="00AD2608"/>
    <w:rsid w:val="00AD26B1"/>
    <w:rsid w:val="00AD3597"/>
    <w:rsid w:val="00AD69A6"/>
    <w:rsid w:val="00AE274D"/>
    <w:rsid w:val="00AE6DD0"/>
    <w:rsid w:val="00AE6DDA"/>
    <w:rsid w:val="00AF2B5A"/>
    <w:rsid w:val="00AF3CE3"/>
    <w:rsid w:val="00AF416B"/>
    <w:rsid w:val="00AF451F"/>
    <w:rsid w:val="00AF61D7"/>
    <w:rsid w:val="00AF7084"/>
    <w:rsid w:val="00B019AF"/>
    <w:rsid w:val="00B02CA6"/>
    <w:rsid w:val="00B04E01"/>
    <w:rsid w:val="00B04FB9"/>
    <w:rsid w:val="00B05526"/>
    <w:rsid w:val="00B05837"/>
    <w:rsid w:val="00B07B3D"/>
    <w:rsid w:val="00B1195F"/>
    <w:rsid w:val="00B13592"/>
    <w:rsid w:val="00B1411E"/>
    <w:rsid w:val="00B167A3"/>
    <w:rsid w:val="00B1697E"/>
    <w:rsid w:val="00B17C12"/>
    <w:rsid w:val="00B20760"/>
    <w:rsid w:val="00B239B4"/>
    <w:rsid w:val="00B23A9B"/>
    <w:rsid w:val="00B241A6"/>
    <w:rsid w:val="00B24FE0"/>
    <w:rsid w:val="00B260CB"/>
    <w:rsid w:val="00B278B2"/>
    <w:rsid w:val="00B27BD2"/>
    <w:rsid w:val="00B31165"/>
    <w:rsid w:val="00B31AD3"/>
    <w:rsid w:val="00B320EC"/>
    <w:rsid w:val="00B36A9B"/>
    <w:rsid w:val="00B45F4E"/>
    <w:rsid w:val="00B47257"/>
    <w:rsid w:val="00B5128E"/>
    <w:rsid w:val="00B51CA0"/>
    <w:rsid w:val="00B52374"/>
    <w:rsid w:val="00B53068"/>
    <w:rsid w:val="00B53AAB"/>
    <w:rsid w:val="00B53D78"/>
    <w:rsid w:val="00B5661F"/>
    <w:rsid w:val="00B56ADB"/>
    <w:rsid w:val="00B601CB"/>
    <w:rsid w:val="00B61FD3"/>
    <w:rsid w:val="00B62E97"/>
    <w:rsid w:val="00B63ED7"/>
    <w:rsid w:val="00B6562D"/>
    <w:rsid w:val="00B66116"/>
    <w:rsid w:val="00B66610"/>
    <w:rsid w:val="00B66BDB"/>
    <w:rsid w:val="00B70D62"/>
    <w:rsid w:val="00B71C9A"/>
    <w:rsid w:val="00B71DE0"/>
    <w:rsid w:val="00B73499"/>
    <w:rsid w:val="00B73B4A"/>
    <w:rsid w:val="00B81C67"/>
    <w:rsid w:val="00B8499F"/>
    <w:rsid w:val="00B84F74"/>
    <w:rsid w:val="00B86845"/>
    <w:rsid w:val="00B87BDB"/>
    <w:rsid w:val="00B903D1"/>
    <w:rsid w:val="00B90BB0"/>
    <w:rsid w:val="00B91F8A"/>
    <w:rsid w:val="00B93092"/>
    <w:rsid w:val="00B94C1B"/>
    <w:rsid w:val="00B95A06"/>
    <w:rsid w:val="00BA5659"/>
    <w:rsid w:val="00BB0CE7"/>
    <w:rsid w:val="00BB28DA"/>
    <w:rsid w:val="00BB3286"/>
    <w:rsid w:val="00BB44C9"/>
    <w:rsid w:val="00BB49DB"/>
    <w:rsid w:val="00BB5F09"/>
    <w:rsid w:val="00BB6B4A"/>
    <w:rsid w:val="00BC0C67"/>
    <w:rsid w:val="00BC1347"/>
    <w:rsid w:val="00BC1A4E"/>
    <w:rsid w:val="00BC1F44"/>
    <w:rsid w:val="00BC213A"/>
    <w:rsid w:val="00BC5547"/>
    <w:rsid w:val="00BC792B"/>
    <w:rsid w:val="00BD0F21"/>
    <w:rsid w:val="00BD250E"/>
    <w:rsid w:val="00BD396C"/>
    <w:rsid w:val="00BD5B00"/>
    <w:rsid w:val="00BE1D13"/>
    <w:rsid w:val="00BE3C14"/>
    <w:rsid w:val="00BF19A3"/>
    <w:rsid w:val="00BF25ED"/>
    <w:rsid w:val="00BF2E0F"/>
    <w:rsid w:val="00C00864"/>
    <w:rsid w:val="00C0250B"/>
    <w:rsid w:val="00C03665"/>
    <w:rsid w:val="00C03D08"/>
    <w:rsid w:val="00C04991"/>
    <w:rsid w:val="00C04B34"/>
    <w:rsid w:val="00C06584"/>
    <w:rsid w:val="00C06DEF"/>
    <w:rsid w:val="00C06ED5"/>
    <w:rsid w:val="00C071F8"/>
    <w:rsid w:val="00C1079E"/>
    <w:rsid w:val="00C11B91"/>
    <w:rsid w:val="00C127F8"/>
    <w:rsid w:val="00C13832"/>
    <w:rsid w:val="00C13859"/>
    <w:rsid w:val="00C15088"/>
    <w:rsid w:val="00C156FA"/>
    <w:rsid w:val="00C16F82"/>
    <w:rsid w:val="00C20218"/>
    <w:rsid w:val="00C22E32"/>
    <w:rsid w:val="00C2321C"/>
    <w:rsid w:val="00C234BA"/>
    <w:rsid w:val="00C31D6D"/>
    <w:rsid w:val="00C32192"/>
    <w:rsid w:val="00C32275"/>
    <w:rsid w:val="00C3261E"/>
    <w:rsid w:val="00C32D93"/>
    <w:rsid w:val="00C344E2"/>
    <w:rsid w:val="00C3599F"/>
    <w:rsid w:val="00C3677E"/>
    <w:rsid w:val="00C40784"/>
    <w:rsid w:val="00C408D6"/>
    <w:rsid w:val="00C4222C"/>
    <w:rsid w:val="00C4504B"/>
    <w:rsid w:val="00C45071"/>
    <w:rsid w:val="00C50375"/>
    <w:rsid w:val="00C503C7"/>
    <w:rsid w:val="00C510E0"/>
    <w:rsid w:val="00C511B2"/>
    <w:rsid w:val="00C56723"/>
    <w:rsid w:val="00C62192"/>
    <w:rsid w:val="00C655E2"/>
    <w:rsid w:val="00C65CC7"/>
    <w:rsid w:val="00C660D1"/>
    <w:rsid w:val="00C71B6F"/>
    <w:rsid w:val="00C73D94"/>
    <w:rsid w:val="00C75048"/>
    <w:rsid w:val="00C7511F"/>
    <w:rsid w:val="00C761A9"/>
    <w:rsid w:val="00C83149"/>
    <w:rsid w:val="00C851F6"/>
    <w:rsid w:val="00C875E6"/>
    <w:rsid w:val="00C901E8"/>
    <w:rsid w:val="00C92422"/>
    <w:rsid w:val="00C92570"/>
    <w:rsid w:val="00C9343B"/>
    <w:rsid w:val="00C94D24"/>
    <w:rsid w:val="00C96217"/>
    <w:rsid w:val="00CA1A42"/>
    <w:rsid w:val="00CA3640"/>
    <w:rsid w:val="00CA3A77"/>
    <w:rsid w:val="00CA464C"/>
    <w:rsid w:val="00CA5ED3"/>
    <w:rsid w:val="00CA7577"/>
    <w:rsid w:val="00CB0080"/>
    <w:rsid w:val="00CB09BB"/>
    <w:rsid w:val="00CB262D"/>
    <w:rsid w:val="00CC0BF2"/>
    <w:rsid w:val="00CC38C2"/>
    <w:rsid w:val="00CC3F81"/>
    <w:rsid w:val="00CC67CD"/>
    <w:rsid w:val="00CC6A83"/>
    <w:rsid w:val="00CD1143"/>
    <w:rsid w:val="00CD13BA"/>
    <w:rsid w:val="00CD20C4"/>
    <w:rsid w:val="00CD25F7"/>
    <w:rsid w:val="00CD578D"/>
    <w:rsid w:val="00CD60E9"/>
    <w:rsid w:val="00CD6F6D"/>
    <w:rsid w:val="00CD7D4E"/>
    <w:rsid w:val="00CE0E07"/>
    <w:rsid w:val="00CE1A1A"/>
    <w:rsid w:val="00CE1F13"/>
    <w:rsid w:val="00CE230A"/>
    <w:rsid w:val="00CE2F4E"/>
    <w:rsid w:val="00CE6198"/>
    <w:rsid w:val="00CE69CE"/>
    <w:rsid w:val="00CF052F"/>
    <w:rsid w:val="00CF1804"/>
    <w:rsid w:val="00D012A9"/>
    <w:rsid w:val="00D036DD"/>
    <w:rsid w:val="00D10BAB"/>
    <w:rsid w:val="00D12EE4"/>
    <w:rsid w:val="00D13100"/>
    <w:rsid w:val="00D1424A"/>
    <w:rsid w:val="00D14733"/>
    <w:rsid w:val="00D217F6"/>
    <w:rsid w:val="00D2364D"/>
    <w:rsid w:val="00D24EE3"/>
    <w:rsid w:val="00D25ED0"/>
    <w:rsid w:val="00D25FA2"/>
    <w:rsid w:val="00D31E3B"/>
    <w:rsid w:val="00D32C75"/>
    <w:rsid w:val="00D33950"/>
    <w:rsid w:val="00D33AB3"/>
    <w:rsid w:val="00D34EB7"/>
    <w:rsid w:val="00D35200"/>
    <w:rsid w:val="00D35C63"/>
    <w:rsid w:val="00D423E1"/>
    <w:rsid w:val="00D4427E"/>
    <w:rsid w:val="00D449AC"/>
    <w:rsid w:val="00D46877"/>
    <w:rsid w:val="00D478B2"/>
    <w:rsid w:val="00D47F2F"/>
    <w:rsid w:val="00D5089A"/>
    <w:rsid w:val="00D50A4B"/>
    <w:rsid w:val="00D50E95"/>
    <w:rsid w:val="00D51660"/>
    <w:rsid w:val="00D51E0C"/>
    <w:rsid w:val="00D51E5C"/>
    <w:rsid w:val="00D52829"/>
    <w:rsid w:val="00D52836"/>
    <w:rsid w:val="00D54329"/>
    <w:rsid w:val="00D556FB"/>
    <w:rsid w:val="00D55856"/>
    <w:rsid w:val="00D55FAA"/>
    <w:rsid w:val="00D56649"/>
    <w:rsid w:val="00D5769D"/>
    <w:rsid w:val="00D610B1"/>
    <w:rsid w:val="00D63370"/>
    <w:rsid w:val="00D67894"/>
    <w:rsid w:val="00D716AF"/>
    <w:rsid w:val="00D72EBC"/>
    <w:rsid w:val="00D74D33"/>
    <w:rsid w:val="00D750C8"/>
    <w:rsid w:val="00D765E8"/>
    <w:rsid w:val="00D82E57"/>
    <w:rsid w:val="00D8337D"/>
    <w:rsid w:val="00D847E2"/>
    <w:rsid w:val="00D864AC"/>
    <w:rsid w:val="00D8761D"/>
    <w:rsid w:val="00D9090F"/>
    <w:rsid w:val="00D918DA"/>
    <w:rsid w:val="00D91FB0"/>
    <w:rsid w:val="00D92F2A"/>
    <w:rsid w:val="00D9498F"/>
    <w:rsid w:val="00D95F9F"/>
    <w:rsid w:val="00D96224"/>
    <w:rsid w:val="00D96E51"/>
    <w:rsid w:val="00D97EEC"/>
    <w:rsid w:val="00DA34B9"/>
    <w:rsid w:val="00DA376F"/>
    <w:rsid w:val="00DA4ACE"/>
    <w:rsid w:val="00DA7964"/>
    <w:rsid w:val="00DA7A49"/>
    <w:rsid w:val="00DB2343"/>
    <w:rsid w:val="00DB2804"/>
    <w:rsid w:val="00DB3469"/>
    <w:rsid w:val="00DB58BB"/>
    <w:rsid w:val="00DB7C78"/>
    <w:rsid w:val="00DC267D"/>
    <w:rsid w:val="00DC5644"/>
    <w:rsid w:val="00DC59F2"/>
    <w:rsid w:val="00DC6646"/>
    <w:rsid w:val="00DD1C50"/>
    <w:rsid w:val="00DD2B2C"/>
    <w:rsid w:val="00DD4B4E"/>
    <w:rsid w:val="00DD5702"/>
    <w:rsid w:val="00DD6A7B"/>
    <w:rsid w:val="00DD6C76"/>
    <w:rsid w:val="00DD73DF"/>
    <w:rsid w:val="00DE2592"/>
    <w:rsid w:val="00DE3211"/>
    <w:rsid w:val="00DE3289"/>
    <w:rsid w:val="00DE3445"/>
    <w:rsid w:val="00DE3FCF"/>
    <w:rsid w:val="00DE41D7"/>
    <w:rsid w:val="00DE6DE0"/>
    <w:rsid w:val="00DF06C6"/>
    <w:rsid w:val="00DF2C7D"/>
    <w:rsid w:val="00DF306C"/>
    <w:rsid w:val="00DF3209"/>
    <w:rsid w:val="00DF493A"/>
    <w:rsid w:val="00DF59A2"/>
    <w:rsid w:val="00DF66EE"/>
    <w:rsid w:val="00DF7037"/>
    <w:rsid w:val="00DF756E"/>
    <w:rsid w:val="00E01F11"/>
    <w:rsid w:val="00E02F16"/>
    <w:rsid w:val="00E0393B"/>
    <w:rsid w:val="00E06763"/>
    <w:rsid w:val="00E06B71"/>
    <w:rsid w:val="00E06C97"/>
    <w:rsid w:val="00E13636"/>
    <w:rsid w:val="00E143C9"/>
    <w:rsid w:val="00E14FA9"/>
    <w:rsid w:val="00E17B97"/>
    <w:rsid w:val="00E2304E"/>
    <w:rsid w:val="00E2766A"/>
    <w:rsid w:val="00E3144D"/>
    <w:rsid w:val="00E33B07"/>
    <w:rsid w:val="00E33DA0"/>
    <w:rsid w:val="00E34C45"/>
    <w:rsid w:val="00E35BC7"/>
    <w:rsid w:val="00E35D63"/>
    <w:rsid w:val="00E454D9"/>
    <w:rsid w:val="00E4674D"/>
    <w:rsid w:val="00E51E56"/>
    <w:rsid w:val="00E52150"/>
    <w:rsid w:val="00E53A6D"/>
    <w:rsid w:val="00E542D6"/>
    <w:rsid w:val="00E5484B"/>
    <w:rsid w:val="00E55A81"/>
    <w:rsid w:val="00E5652D"/>
    <w:rsid w:val="00E57E68"/>
    <w:rsid w:val="00E62570"/>
    <w:rsid w:val="00E6396E"/>
    <w:rsid w:val="00E655A1"/>
    <w:rsid w:val="00E65EE9"/>
    <w:rsid w:val="00E66606"/>
    <w:rsid w:val="00E70894"/>
    <w:rsid w:val="00E76BA7"/>
    <w:rsid w:val="00E776B7"/>
    <w:rsid w:val="00E8393A"/>
    <w:rsid w:val="00E86227"/>
    <w:rsid w:val="00E93C04"/>
    <w:rsid w:val="00E9435C"/>
    <w:rsid w:val="00E95438"/>
    <w:rsid w:val="00EA057B"/>
    <w:rsid w:val="00EA26B5"/>
    <w:rsid w:val="00EA448B"/>
    <w:rsid w:val="00EA5803"/>
    <w:rsid w:val="00EA7E9D"/>
    <w:rsid w:val="00EB0486"/>
    <w:rsid w:val="00EB103D"/>
    <w:rsid w:val="00EB40FE"/>
    <w:rsid w:val="00EC0CFF"/>
    <w:rsid w:val="00EC1906"/>
    <w:rsid w:val="00EC1D15"/>
    <w:rsid w:val="00EC28CB"/>
    <w:rsid w:val="00EC40F3"/>
    <w:rsid w:val="00EC43C6"/>
    <w:rsid w:val="00EC5737"/>
    <w:rsid w:val="00EC64D3"/>
    <w:rsid w:val="00EC7088"/>
    <w:rsid w:val="00ED02EB"/>
    <w:rsid w:val="00ED1789"/>
    <w:rsid w:val="00ED3C78"/>
    <w:rsid w:val="00ED3FEA"/>
    <w:rsid w:val="00ED4052"/>
    <w:rsid w:val="00ED5398"/>
    <w:rsid w:val="00ED65FD"/>
    <w:rsid w:val="00EE374E"/>
    <w:rsid w:val="00EE5C82"/>
    <w:rsid w:val="00EE6917"/>
    <w:rsid w:val="00EE6B77"/>
    <w:rsid w:val="00EF0CE6"/>
    <w:rsid w:val="00EF207B"/>
    <w:rsid w:val="00EF3046"/>
    <w:rsid w:val="00EF3F13"/>
    <w:rsid w:val="00EF4F83"/>
    <w:rsid w:val="00EF7193"/>
    <w:rsid w:val="00EF7C86"/>
    <w:rsid w:val="00F0322C"/>
    <w:rsid w:val="00F0351F"/>
    <w:rsid w:val="00F04ED1"/>
    <w:rsid w:val="00F06409"/>
    <w:rsid w:val="00F07DF4"/>
    <w:rsid w:val="00F07F93"/>
    <w:rsid w:val="00F10681"/>
    <w:rsid w:val="00F12817"/>
    <w:rsid w:val="00F14D61"/>
    <w:rsid w:val="00F15788"/>
    <w:rsid w:val="00F1671F"/>
    <w:rsid w:val="00F20BF8"/>
    <w:rsid w:val="00F220CE"/>
    <w:rsid w:val="00F22F6E"/>
    <w:rsid w:val="00F233BF"/>
    <w:rsid w:val="00F23414"/>
    <w:rsid w:val="00F23E72"/>
    <w:rsid w:val="00F24139"/>
    <w:rsid w:val="00F25A6E"/>
    <w:rsid w:val="00F27E01"/>
    <w:rsid w:val="00F30E86"/>
    <w:rsid w:val="00F310D5"/>
    <w:rsid w:val="00F36A36"/>
    <w:rsid w:val="00F41EAB"/>
    <w:rsid w:val="00F42A96"/>
    <w:rsid w:val="00F4393C"/>
    <w:rsid w:val="00F43CCA"/>
    <w:rsid w:val="00F44833"/>
    <w:rsid w:val="00F50CCC"/>
    <w:rsid w:val="00F52AD0"/>
    <w:rsid w:val="00F610E7"/>
    <w:rsid w:val="00F61717"/>
    <w:rsid w:val="00F668EC"/>
    <w:rsid w:val="00F6713B"/>
    <w:rsid w:val="00F67A61"/>
    <w:rsid w:val="00F72426"/>
    <w:rsid w:val="00F74153"/>
    <w:rsid w:val="00F74555"/>
    <w:rsid w:val="00F74B6F"/>
    <w:rsid w:val="00F75BB0"/>
    <w:rsid w:val="00F804B2"/>
    <w:rsid w:val="00F8124E"/>
    <w:rsid w:val="00F82F92"/>
    <w:rsid w:val="00F83C1C"/>
    <w:rsid w:val="00F86DFF"/>
    <w:rsid w:val="00F87804"/>
    <w:rsid w:val="00F90E53"/>
    <w:rsid w:val="00F91A0D"/>
    <w:rsid w:val="00F92034"/>
    <w:rsid w:val="00F94F8F"/>
    <w:rsid w:val="00F96091"/>
    <w:rsid w:val="00F97538"/>
    <w:rsid w:val="00F97C8C"/>
    <w:rsid w:val="00FA1164"/>
    <w:rsid w:val="00FA13AB"/>
    <w:rsid w:val="00FA22BB"/>
    <w:rsid w:val="00FA2369"/>
    <w:rsid w:val="00FA4BD4"/>
    <w:rsid w:val="00FA7BEE"/>
    <w:rsid w:val="00FA7F12"/>
    <w:rsid w:val="00FB1D64"/>
    <w:rsid w:val="00FB1E12"/>
    <w:rsid w:val="00FB363C"/>
    <w:rsid w:val="00FB4277"/>
    <w:rsid w:val="00FC0652"/>
    <w:rsid w:val="00FC26C8"/>
    <w:rsid w:val="00FC3767"/>
    <w:rsid w:val="00FC3CB9"/>
    <w:rsid w:val="00FC5629"/>
    <w:rsid w:val="00FC583B"/>
    <w:rsid w:val="00FD0BB9"/>
    <w:rsid w:val="00FD12B1"/>
    <w:rsid w:val="00FD1309"/>
    <w:rsid w:val="00FD4863"/>
    <w:rsid w:val="00FD55A9"/>
    <w:rsid w:val="00FE002B"/>
    <w:rsid w:val="00FE343B"/>
    <w:rsid w:val="00FE3F4E"/>
    <w:rsid w:val="00FE7082"/>
    <w:rsid w:val="00FE715F"/>
    <w:rsid w:val="00FF1171"/>
    <w:rsid w:val="00FF3288"/>
    <w:rsid w:val="00FF56D2"/>
    <w:rsid w:val="00FF73AC"/>
    <w:rsid w:val="00FF751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7F08FF"/>
  <w15:docId w15:val="{6E3EBDBA-06ED-4CC9-9EDC-6E43103BAB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C31D6D"/>
    <w:pPr>
      <w:spacing w:after="200" w:line="276" w:lineRule="auto"/>
    </w:pPr>
    <w:rPr>
      <w:sz w:val="22"/>
      <w:szCs w:val="22"/>
      <w:lang w:eastAsia="en-US"/>
    </w:rPr>
  </w:style>
  <w:style w:type="paragraph" w:styleId="2">
    <w:name w:val="heading 2"/>
    <w:basedOn w:val="a"/>
    <w:next w:val="a"/>
    <w:link w:val="20"/>
    <w:qFormat/>
    <w:rsid w:val="00031CD7"/>
    <w:pPr>
      <w:keepNext/>
      <w:spacing w:before="240" w:after="60" w:line="240" w:lineRule="auto"/>
      <w:outlineLvl w:val="1"/>
    </w:pPr>
    <w:rPr>
      <w:rFonts w:ascii="Arial" w:eastAsia="Times New Roman" w:hAnsi="Arial"/>
      <w:b/>
      <w:bCs/>
      <w:i/>
      <w:iCs/>
      <w:sz w:val="24"/>
      <w:szCs w:val="24"/>
      <w:lang w:val="x-none" w:eastAsia="x-none"/>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B94C1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No Spacing"/>
    <w:link w:val="a5"/>
    <w:uiPriority w:val="1"/>
    <w:qFormat/>
    <w:rsid w:val="001B4DBA"/>
    <w:rPr>
      <w:sz w:val="22"/>
      <w:szCs w:val="22"/>
      <w:lang w:eastAsia="en-US"/>
    </w:rPr>
  </w:style>
  <w:style w:type="paragraph" w:customStyle="1" w:styleId="ConsPlusNormal">
    <w:name w:val="ConsPlusNormal"/>
    <w:rsid w:val="00BA5659"/>
    <w:pPr>
      <w:widowControl w:val="0"/>
      <w:autoSpaceDE w:val="0"/>
      <w:autoSpaceDN w:val="0"/>
      <w:adjustRightInd w:val="0"/>
    </w:pPr>
    <w:rPr>
      <w:rFonts w:ascii="Times New Roman" w:eastAsia="Times New Roman" w:hAnsi="Times New Roman"/>
      <w:sz w:val="22"/>
      <w:szCs w:val="22"/>
    </w:rPr>
  </w:style>
  <w:style w:type="paragraph" w:customStyle="1" w:styleId="ConsPlusNonformat">
    <w:name w:val="ConsPlusNonformat"/>
    <w:uiPriority w:val="99"/>
    <w:rsid w:val="00BA5659"/>
    <w:pPr>
      <w:widowControl w:val="0"/>
      <w:autoSpaceDE w:val="0"/>
      <w:autoSpaceDN w:val="0"/>
      <w:adjustRightInd w:val="0"/>
    </w:pPr>
    <w:rPr>
      <w:rFonts w:ascii="Courier New" w:eastAsia="Times New Roman" w:hAnsi="Courier New" w:cs="Courier New"/>
    </w:rPr>
  </w:style>
  <w:style w:type="paragraph" w:customStyle="1" w:styleId="ConsPlusTitle">
    <w:name w:val="ConsPlusTitle"/>
    <w:uiPriority w:val="99"/>
    <w:rsid w:val="00BA5659"/>
    <w:pPr>
      <w:widowControl w:val="0"/>
      <w:autoSpaceDE w:val="0"/>
      <w:autoSpaceDN w:val="0"/>
      <w:adjustRightInd w:val="0"/>
    </w:pPr>
    <w:rPr>
      <w:rFonts w:ascii="Times New Roman" w:eastAsia="Times New Roman" w:hAnsi="Times New Roman"/>
      <w:b/>
      <w:bCs/>
      <w:sz w:val="22"/>
      <w:szCs w:val="22"/>
    </w:rPr>
  </w:style>
  <w:style w:type="paragraph" w:customStyle="1" w:styleId="ConsPlusCell">
    <w:name w:val="ConsPlusCell"/>
    <w:uiPriority w:val="99"/>
    <w:rsid w:val="00BA5659"/>
    <w:pPr>
      <w:widowControl w:val="0"/>
      <w:autoSpaceDE w:val="0"/>
      <w:autoSpaceDN w:val="0"/>
      <w:adjustRightInd w:val="0"/>
    </w:pPr>
    <w:rPr>
      <w:rFonts w:ascii="Times New Roman" w:eastAsia="Times New Roman" w:hAnsi="Times New Roman"/>
      <w:sz w:val="22"/>
      <w:szCs w:val="22"/>
    </w:rPr>
  </w:style>
  <w:style w:type="paragraph" w:styleId="a6">
    <w:name w:val="Body Text"/>
    <w:basedOn w:val="a"/>
    <w:link w:val="a7"/>
    <w:rsid w:val="00C9343B"/>
    <w:pPr>
      <w:spacing w:after="120" w:line="240" w:lineRule="auto"/>
    </w:pPr>
    <w:rPr>
      <w:rFonts w:ascii="Times New Roman" w:eastAsia="Times New Roman" w:hAnsi="Times New Roman"/>
      <w:sz w:val="20"/>
      <w:szCs w:val="20"/>
      <w:lang w:val="x-none" w:eastAsia="x-none"/>
    </w:rPr>
  </w:style>
  <w:style w:type="character" w:customStyle="1" w:styleId="a7">
    <w:name w:val="Основной текст Знак"/>
    <w:link w:val="a6"/>
    <w:rsid w:val="00C9343B"/>
    <w:rPr>
      <w:rFonts w:ascii="Times New Roman" w:eastAsia="Times New Roman" w:hAnsi="Times New Roman"/>
    </w:rPr>
  </w:style>
  <w:style w:type="paragraph" w:styleId="a8">
    <w:name w:val="Balloon Text"/>
    <w:basedOn w:val="a"/>
    <w:link w:val="a9"/>
    <w:uiPriority w:val="99"/>
    <w:semiHidden/>
    <w:unhideWhenUsed/>
    <w:rsid w:val="002830B6"/>
    <w:pPr>
      <w:spacing w:after="0" w:line="240" w:lineRule="auto"/>
    </w:pPr>
    <w:rPr>
      <w:rFonts w:ascii="Tahoma" w:hAnsi="Tahoma"/>
      <w:sz w:val="16"/>
      <w:szCs w:val="16"/>
      <w:lang w:val="x-none"/>
    </w:rPr>
  </w:style>
  <w:style w:type="character" w:customStyle="1" w:styleId="a9">
    <w:name w:val="Текст выноски Знак"/>
    <w:link w:val="a8"/>
    <w:uiPriority w:val="99"/>
    <w:semiHidden/>
    <w:rsid w:val="002830B6"/>
    <w:rPr>
      <w:rFonts w:ascii="Tahoma" w:hAnsi="Tahoma" w:cs="Tahoma"/>
      <w:sz w:val="16"/>
      <w:szCs w:val="16"/>
      <w:lang w:eastAsia="en-US"/>
    </w:rPr>
  </w:style>
  <w:style w:type="character" w:styleId="aa">
    <w:name w:val="annotation reference"/>
    <w:uiPriority w:val="99"/>
    <w:semiHidden/>
    <w:unhideWhenUsed/>
    <w:rsid w:val="002830B6"/>
    <w:rPr>
      <w:sz w:val="16"/>
      <w:szCs w:val="16"/>
    </w:rPr>
  </w:style>
  <w:style w:type="paragraph" w:styleId="ab">
    <w:name w:val="annotation text"/>
    <w:basedOn w:val="a"/>
    <w:link w:val="ac"/>
    <w:uiPriority w:val="99"/>
    <w:semiHidden/>
    <w:unhideWhenUsed/>
    <w:rsid w:val="002830B6"/>
    <w:rPr>
      <w:sz w:val="20"/>
      <w:szCs w:val="20"/>
      <w:lang w:val="x-none"/>
    </w:rPr>
  </w:style>
  <w:style w:type="character" w:customStyle="1" w:styleId="ac">
    <w:name w:val="Текст примечания Знак"/>
    <w:link w:val="ab"/>
    <w:uiPriority w:val="99"/>
    <w:semiHidden/>
    <w:rsid w:val="002830B6"/>
    <w:rPr>
      <w:lang w:eastAsia="en-US"/>
    </w:rPr>
  </w:style>
  <w:style w:type="paragraph" w:styleId="ad">
    <w:name w:val="annotation subject"/>
    <w:basedOn w:val="ab"/>
    <w:next w:val="ab"/>
    <w:link w:val="ae"/>
    <w:uiPriority w:val="99"/>
    <w:semiHidden/>
    <w:unhideWhenUsed/>
    <w:rsid w:val="002830B6"/>
    <w:rPr>
      <w:b/>
      <w:bCs/>
    </w:rPr>
  </w:style>
  <w:style w:type="character" w:customStyle="1" w:styleId="ae">
    <w:name w:val="Тема примечания Знак"/>
    <w:link w:val="ad"/>
    <w:uiPriority w:val="99"/>
    <w:semiHidden/>
    <w:rsid w:val="002830B6"/>
    <w:rPr>
      <w:b/>
      <w:bCs/>
      <w:lang w:eastAsia="en-US"/>
    </w:rPr>
  </w:style>
  <w:style w:type="character" w:customStyle="1" w:styleId="apple-style-span">
    <w:name w:val="apple-style-span"/>
    <w:rsid w:val="00F27E01"/>
    <w:rPr>
      <w:rFonts w:cs="Times New Roman"/>
    </w:rPr>
  </w:style>
  <w:style w:type="character" w:customStyle="1" w:styleId="20">
    <w:name w:val="Заголовок 2 Знак"/>
    <w:link w:val="2"/>
    <w:rsid w:val="00031CD7"/>
    <w:rPr>
      <w:rFonts w:ascii="Arial" w:eastAsia="Times New Roman" w:hAnsi="Arial" w:cs="Arial"/>
      <w:b/>
      <w:bCs/>
      <w:i/>
      <w:iCs/>
      <w:sz w:val="24"/>
      <w:szCs w:val="24"/>
    </w:rPr>
  </w:style>
  <w:style w:type="paragraph" w:styleId="af">
    <w:name w:val="Body Text Indent"/>
    <w:basedOn w:val="a"/>
    <w:link w:val="af0"/>
    <w:rsid w:val="0024347C"/>
    <w:pPr>
      <w:spacing w:after="120" w:line="240" w:lineRule="auto"/>
      <w:ind w:left="283"/>
    </w:pPr>
    <w:rPr>
      <w:rFonts w:ascii="Times New Roman" w:eastAsia="Times New Roman" w:hAnsi="Times New Roman"/>
      <w:sz w:val="20"/>
      <w:szCs w:val="20"/>
      <w:lang w:eastAsia="ru-RU"/>
    </w:rPr>
  </w:style>
  <w:style w:type="character" w:customStyle="1" w:styleId="af0">
    <w:name w:val="Основной текст с отступом Знак"/>
    <w:link w:val="af"/>
    <w:rsid w:val="0024347C"/>
    <w:rPr>
      <w:rFonts w:ascii="Times New Roman" w:eastAsia="Times New Roman" w:hAnsi="Times New Roman"/>
    </w:rPr>
  </w:style>
  <w:style w:type="paragraph" w:customStyle="1" w:styleId="CharCharCharChar">
    <w:name w:val="Char Char Знак Знак Char Char"/>
    <w:basedOn w:val="a"/>
    <w:rsid w:val="005A20F9"/>
    <w:pPr>
      <w:spacing w:after="160" w:line="240" w:lineRule="auto"/>
    </w:pPr>
    <w:rPr>
      <w:rFonts w:ascii="Arial" w:eastAsia="Times New Roman" w:hAnsi="Arial"/>
      <w:b/>
      <w:color w:val="FFFFFF"/>
      <w:sz w:val="32"/>
      <w:szCs w:val="20"/>
      <w:lang w:val="en-US"/>
    </w:rPr>
  </w:style>
  <w:style w:type="paragraph" w:styleId="af1">
    <w:name w:val="List Paragraph"/>
    <w:basedOn w:val="a"/>
    <w:uiPriority w:val="34"/>
    <w:qFormat/>
    <w:rsid w:val="001B51ED"/>
    <w:pPr>
      <w:ind w:left="720"/>
      <w:contextualSpacing/>
    </w:pPr>
  </w:style>
  <w:style w:type="paragraph" w:customStyle="1" w:styleId="1">
    <w:name w:val="Без интервала1"/>
    <w:rsid w:val="00562967"/>
    <w:rPr>
      <w:rFonts w:eastAsia="Times New Roman"/>
      <w:sz w:val="22"/>
      <w:szCs w:val="22"/>
      <w:lang w:eastAsia="en-US"/>
    </w:rPr>
  </w:style>
  <w:style w:type="character" w:styleId="af2">
    <w:name w:val="Hyperlink"/>
    <w:basedOn w:val="a0"/>
    <w:uiPriority w:val="99"/>
    <w:unhideWhenUsed/>
    <w:rsid w:val="00A36B90"/>
    <w:rPr>
      <w:color w:val="0000FF" w:themeColor="hyperlink"/>
      <w:u w:val="single"/>
    </w:rPr>
  </w:style>
  <w:style w:type="character" w:customStyle="1" w:styleId="21">
    <w:name w:val="Основной текст (2)_"/>
    <w:basedOn w:val="a0"/>
    <w:link w:val="22"/>
    <w:rsid w:val="002D00C6"/>
    <w:rPr>
      <w:rFonts w:ascii="Times New Roman" w:eastAsia="Times New Roman" w:hAnsi="Times New Roman"/>
      <w:b/>
      <w:bCs/>
      <w:sz w:val="21"/>
      <w:szCs w:val="21"/>
      <w:shd w:val="clear" w:color="auto" w:fill="FFFFFF"/>
    </w:rPr>
  </w:style>
  <w:style w:type="paragraph" w:customStyle="1" w:styleId="22">
    <w:name w:val="Основной текст (2)"/>
    <w:basedOn w:val="a"/>
    <w:link w:val="21"/>
    <w:rsid w:val="002D00C6"/>
    <w:pPr>
      <w:shd w:val="clear" w:color="auto" w:fill="FFFFFF"/>
      <w:spacing w:after="60" w:line="274" w:lineRule="exact"/>
    </w:pPr>
    <w:rPr>
      <w:rFonts w:ascii="Times New Roman" w:eastAsia="Times New Roman" w:hAnsi="Times New Roman"/>
      <w:b/>
      <w:bCs/>
      <w:sz w:val="21"/>
      <w:szCs w:val="21"/>
      <w:lang w:eastAsia="ru-RU"/>
    </w:rPr>
  </w:style>
  <w:style w:type="character" w:customStyle="1" w:styleId="10">
    <w:name w:val="Основной текст1"/>
    <w:basedOn w:val="a0"/>
    <w:rsid w:val="007F6FB4"/>
    <w:rPr>
      <w:rFonts w:ascii="Times New Roman" w:eastAsia="Times New Roman" w:hAnsi="Times New Roman" w:cs="Times New Roman"/>
      <w:b w:val="0"/>
      <w:bCs w:val="0"/>
      <w:i w:val="0"/>
      <w:iCs w:val="0"/>
      <w:smallCaps w:val="0"/>
      <w:strike w:val="0"/>
      <w:color w:val="000000"/>
      <w:spacing w:val="0"/>
      <w:w w:val="100"/>
      <w:position w:val="0"/>
      <w:sz w:val="22"/>
      <w:szCs w:val="22"/>
      <w:u w:val="none"/>
      <w:lang w:val="ru-RU"/>
    </w:rPr>
  </w:style>
  <w:style w:type="paragraph" w:styleId="af3">
    <w:name w:val="Revision"/>
    <w:hidden/>
    <w:uiPriority w:val="99"/>
    <w:semiHidden/>
    <w:rsid w:val="00623059"/>
    <w:rPr>
      <w:sz w:val="22"/>
      <w:szCs w:val="22"/>
      <w:lang w:eastAsia="en-US"/>
    </w:rPr>
  </w:style>
  <w:style w:type="paragraph" w:customStyle="1" w:styleId="TableParagraph">
    <w:name w:val="Table Paragraph"/>
    <w:basedOn w:val="a"/>
    <w:uiPriority w:val="1"/>
    <w:qFormat/>
    <w:rsid w:val="00E0393B"/>
    <w:pPr>
      <w:widowControl w:val="0"/>
      <w:autoSpaceDE w:val="0"/>
      <w:autoSpaceDN w:val="0"/>
      <w:spacing w:after="0" w:line="240" w:lineRule="auto"/>
    </w:pPr>
    <w:rPr>
      <w:rFonts w:ascii="Times New Roman" w:eastAsia="Times New Roman" w:hAnsi="Times New Roman"/>
      <w:lang w:val="en-US"/>
    </w:rPr>
  </w:style>
  <w:style w:type="character" w:customStyle="1" w:styleId="a5">
    <w:name w:val="Без интервала Знак"/>
    <w:basedOn w:val="a0"/>
    <w:link w:val="a4"/>
    <w:uiPriority w:val="1"/>
    <w:rsid w:val="003D5871"/>
    <w:rPr>
      <w:sz w:val="22"/>
      <w:szCs w:val="22"/>
      <w:lang w:eastAsia="en-US"/>
    </w:rPr>
  </w:style>
  <w:style w:type="paragraph" w:styleId="af4">
    <w:name w:val="header"/>
    <w:basedOn w:val="a"/>
    <w:link w:val="af5"/>
    <w:uiPriority w:val="99"/>
    <w:unhideWhenUsed/>
    <w:rsid w:val="00EA057B"/>
    <w:pPr>
      <w:tabs>
        <w:tab w:val="center" w:pos="4677"/>
        <w:tab w:val="right" w:pos="9355"/>
      </w:tabs>
      <w:spacing w:after="0" w:line="240" w:lineRule="auto"/>
    </w:pPr>
  </w:style>
  <w:style w:type="character" w:customStyle="1" w:styleId="af5">
    <w:name w:val="Верхний колонтитул Знак"/>
    <w:basedOn w:val="a0"/>
    <w:link w:val="af4"/>
    <w:uiPriority w:val="99"/>
    <w:rsid w:val="00EA057B"/>
    <w:rPr>
      <w:sz w:val="22"/>
      <w:szCs w:val="22"/>
      <w:lang w:eastAsia="en-US"/>
    </w:rPr>
  </w:style>
  <w:style w:type="paragraph" w:styleId="af6">
    <w:name w:val="footer"/>
    <w:basedOn w:val="a"/>
    <w:link w:val="af7"/>
    <w:uiPriority w:val="99"/>
    <w:unhideWhenUsed/>
    <w:rsid w:val="00EA057B"/>
    <w:pPr>
      <w:tabs>
        <w:tab w:val="center" w:pos="4677"/>
        <w:tab w:val="right" w:pos="9355"/>
      </w:tabs>
      <w:spacing w:after="0" w:line="240" w:lineRule="auto"/>
    </w:pPr>
  </w:style>
  <w:style w:type="character" w:customStyle="1" w:styleId="af7">
    <w:name w:val="Нижний колонтитул Знак"/>
    <w:basedOn w:val="a0"/>
    <w:link w:val="af6"/>
    <w:uiPriority w:val="99"/>
    <w:rsid w:val="00EA057B"/>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7686259">
      <w:bodyDiv w:val="1"/>
      <w:marLeft w:val="0"/>
      <w:marRight w:val="0"/>
      <w:marTop w:val="0"/>
      <w:marBottom w:val="0"/>
      <w:divBdr>
        <w:top w:val="none" w:sz="0" w:space="0" w:color="auto"/>
        <w:left w:val="none" w:sz="0" w:space="0" w:color="auto"/>
        <w:bottom w:val="none" w:sz="0" w:space="0" w:color="auto"/>
        <w:right w:val="none" w:sz="0" w:space="0" w:color="auto"/>
      </w:divBdr>
    </w:div>
    <w:div w:id="480274193">
      <w:bodyDiv w:val="1"/>
      <w:marLeft w:val="0"/>
      <w:marRight w:val="0"/>
      <w:marTop w:val="0"/>
      <w:marBottom w:val="0"/>
      <w:divBdr>
        <w:top w:val="none" w:sz="0" w:space="0" w:color="auto"/>
        <w:left w:val="none" w:sz="0" w:space="0" w:color="auto"/>
        <w:bottom w:val="none" w:sz="0" w:space="0" w:color="auto"/>
        <w:right w:val="none" w:sz="0" w:space="0" w:color="auto"/>
      </w:divBdr>
    </w:div>
    <w:div w:id="607082588">
      <w:bodyDiv w:val="1"/>
      <w:marLeft w:val="0"/>
      <w:marRight w:val="0"/>
      <w:marTop w:val="0"/>
      <w:marBottom w:val="0"/>
      <w:divBdr>
        <w:top w:val="none" w:sz="0" w:space="0" w:color="auto"/>
        <w:left w:val="none" w:sz="0" w:space="0" w:color="auto"/>
        <w:bottom w:val="none" w:sz="0" w:space="0" w:color="auto"/>
        <w:right w:val="none" w:sz="0" w:space="0" w:color="auto"/>
      </w:divBdr>
    </w:div>
    <w:div w:id="853105499">
      <w:bodyDiv w:val="1"/>
      <w:marLeft w:val="0"/>
      <w:marRight w:val="0"/>
      <w:marTop w:val="0"/>
      <w:marBottom w:val="0"/>
      <w:divBdr>
        <w:top w:val="none" w:sz="0" w:space="0" w:color="auto"/>
        <w:left w:val="none" w:sz="0" w:space="0" w:color="auto"/>
        <w:bottom w:val="none" w:sz="0" w:space="0" w:color="auto"/>
        <w:right w:val="none" w:sz="0" w:space="0" w:color="auto"/>
      </w:divBdr>
    </w:div>
    <w:div w:id="930891313">
      <w:bodyDiv w:val="1"/>
      <w:marLeft w:val="0"/>
      <w:marRight w:val="0"/>
      <w:marTop w:val="0"/>
      <w:marBottom w:val="0"/>
      <w:divBdr>
        <w:top w:val="none" w:sz="0" w:space="0" w:color="auto"/>
        <w:left w:val="none" w:sz="0" w:space="0" w:color="auto"/>
        <w:bottom w:val="none" w:sz="0" w:space="0" w:color="auto"/>
        <w:right w:val="none" w:sz="0" w:space="0" w:color="auto"/>
      </w:divBdr>
    </w:div>
    <w:div w:id="1531994245">
      <w:bodyDiv w:val="1"/>
      <w:marLeft w:val="0"/>
      <w:marRight w:val="0"/>
      <w:marTop w:val="0"/>
      <w:marBottom w:val="0"/>
      <w:divBdr>
        <w:top w:val="none" w:sz="0" w:space="0" w:color="auto"/>
        <w:left w:val="none" w:sz="0" w:space="0" w:color="auto"/>
        <w:bottom w:val="none" w:sz="0" w:space="0" w:color="auto"/>
        <w:right w:val="none" w:sz="0" w:space="0" w:color="auto"/>
      </w:divBdr>
    </w:div>
    <w:div w:id="1689067477">
      <w:bodyDiv w:val="1"/>
      <w:marLeft w:val="0"/>
      <w:marRight w:val="0"/>
      <w:marTop w:val="0"/>
      <w:marBottom w:val="0"/>
      <w:divBdr>
        <w:top w:val="none" w:sz="0" w:space="0" w:color="auto"/>
        <w:left w:val="none" w:sz="0" w:space="0" w:color="auto"/>
        <w:bottom w:val="none" w:sz="0" w:space="0" w:color="auto"/>
        <w:right w:val="none" w:sz="0" w:space="0" w:color="auto"/>
      </w:divBdr>
    </w:div>
    <w:div w:id="21256088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kodeks://link/d?nd=1200121648"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g"/><Relationship Id="rId5" Type="http://schemas.openxmlformats.org/officeDocument/2006/relationships/webSettings" Target="webSettings.xml"/><Relationship Id="rId10" Type="http://schemas.openxmlformats.org/officeDocument/2006/relationships/image" Target="media/image1.jpg"/><Relationship Id="rId4" Type="http://schemas.openxmlformats.org/officeDocument/2006/relationships/settings" Target="settings.xml"/><Relationship Id="rId9" Type="http://schemas.openxmlformats.org/officeDocument/2006/relationships/hyperlink" Target="kodeks://link/d?nd=1200121648"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A9B64A-03C3-4E6F-B56F-261807F8FE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741</TotalTime>
  <Pages>14</Pages>
  <Words>4166</Words>
  <Characters>23750</Characters>
  <Application>Microsoft Office Word</Application>
  <DocSecurity>0</DocSecurity>
  <Lines>197</Lines>
  <Paragraphs>55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27861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Кочетков Сергей Евгеньевич</dc:creator>
  <cp:lastModifiedBy>Гулидова Мария Андреевна</cp:lastModifiedBy>
  <cp:revision>87</cp:revision>
  <cp:lastPrinted>2022-11-02T08:43:00Z</cp:lastPrinted>
  <dcterms:created xsi:type="dcterms:W3CDTF">2023-10-12T12:07:00Z</dcterms:created>
  <dcterms:modified xsi:type="dcterms:W3CDTF">2024-11-22T06:55:00Z</dcterms:modified>
</cp:coreProperties>
</file>